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CF" w:rsidRPr="00FB63DD" w:rsidRDefault="0003074F" w:rsidP="00C9136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C91362" w:rsidRPr="00FB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1362" w:rsidRPr="00FB63DD" w:rsidRDefault="0003074F" w:rsidP="00C9136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Букшина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Т.О.</w:t>
      </w:r>
    </w:p>
    <w:p w:rsidR="00582D45" w:rsidRDefault="00582D45" w:rsidP="00582D4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1C16AA" w:rsidRPr="0003074F" w:rsidRDefault="001C16AA" w:rsidP="001C16AA">
      <w:pPr>
        <w:pStyle w:val="a7"/>
        <w:jc w:val="center"/>
        <w:rPr>
          <w:sz w:val="36"/>
          <w:szCs w:val="36"/>
        </w:rPr>
      </w:pPr>
      <w:r w:rsidRPr="0003074F">
        <w:rPr>
          <w:rStyle w:val="a8"/>
          <w:sz w:val="36"/>
          <w:szCs w:val="36"/>
        </w:rPr>
        <w:t>Прог</w:t>
      </w:r>
      <w:r w:rsidR="008957BC" w:rsidRPr="0003074F">
        <w:rPr>
          <w:rStyle w:val="a8"/>
          <w:sz w:val="36"/>
          <w:szCs w:val="36"/>
        </w:rPr>
        <w:t>рамма подготовки выпускников 11 класса МО</w:t>
      </w:r>
      <w:r w:rsidR="0003074F" w:rsidRPr="0003074F">
        <w:rPr>
          <w:rStyle w:val="a8"/>
          <w:sz w:val="36"/>
          <w:szCs w:val="36"/>
        </w:rPr>
        <w:t>Б</w:t>
      </w:r>
      <w:r w:rsidRPr="0003074F">
        <w:rPr>
          <w:rStyle w:val="a8"/>
          <w:sz w:val="36"/>
          <w:szCs w:val="36"/>
        </w:rPr>
        <w:t>У «</w:t>
      </w:r>
      <w:proofErr w:type="spellStart"/>
      <w:r w:rsidR="0003074F" w:rsidRPr="0003074F">
        <w:rPr>
          <w:rStyle w:val="a8"/>
          <w:sz w:val="36"/>
          <w:szCs w:val="36"/>
        </w:rPr>
        <w:t>Ащебутакская</w:t>
      </w:r>
      <w:proofErr w:type="spellEnd"/>
      <w:r w:rsidR="008957BC" w:rsidRPr="0003074F">
        <w:rPr>
          <w:rStyle w:val="a8"/>
          <w:sz w:val="36"/>
          <w:szCs w:val="36"/>
        </w:rPr>
        <w:t xml:space="preserve"> СОШ</w:t>
      </w:r>
      <w:r w:rsidRPr="0003074F">
        <w:rPr>
          <w:rStyle w:val="a8"/>
          <w:sz w:val="36"/>
          <w:szCs w:val="36"/>
        </w:rPr>
        <w:t>»</w:t>
      </w:r>
    </w:p>
    <w:p w:rsidR="001C16AA" w:rsidRPr="0003074F" w:rsidRDefault="001C16AA" w:rsidP="001C16AA">
      <w:pPr>
        <w:pStyle w:val="a7"/>
        <w:jc w:val="center"/>
        <w:rPr>
          <w:sz w:val="36"/>
          <w:szCs w:val="36"/>
        </w:rPr>
      </w:pPr>
      <w:r w:rsidRPr="0003074F">
        <w:rPr>
          <w:rStyle w:val="a8"/>
          <w:sz w:val="36"/>
          <w:szCs w:val="36"/>
        </w:rPr>
        <w:t>к государственной (итоговой) аттестации</w:t>
      </w:r>
      <w:r w:rsidR="00B06741" w:rsidRPr="0003074F">
        <w:rPr>
          <w:rStyle w:val="a8"/>
          <w:sz w:val="36"/>
          <w:szCs w:val="36"/>
        </w:rPr>
        <w:t xml:space="preserve"> в 201</w:t>
      </w:r>
      <w:r w:rsidR="0003074F" w:rsidRPr="0003074F">
        <w:rPr>
          <w:rStyle w:val="a8"/>
          <w:sz w:val="36"/>
          <w:szCs w:val="36"/>
        </w:rPr>
        <w:t>7</w:t>
      </w:r>
      <w:r w:rsidR="00B06741" w:rsidRPr="0003074F">
        <w:rPr>
          <w:rStyle w:val="a8"/>
          <w:sz w:val="36"/>
          <w:szCs w:val="36"/>
        </w:rPr>
        <w:t>-201</w:t>
      </w:r>
      <w:r w:rsidR="0003074F" w:rsidRPr="0003074F">
        <w:rPr>
          <w:rStyle w:val="a8"/>
          <w:sz w:val="36"/>
          <w:szCs w:val="36"/>
        </w:rPr>
        <w:t>8</w:t>
      </w:r>
      <w:r w:rsidR="009928C8" w:rsidRPr="0003074F">
        <w:rPr>
          <w:rStyle w:val="a8"/>
          <w:sz w:val="36"/>
          <w:szCs w:val="36"/>
        </w:rPr>
        <w:t xml:space="preserve"> учебном году</w:t>
      </w: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92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B2DCF" w:rsidRPr="00FB63DD" w:rsidRDefault="008B2DCF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957BC" w:rsidRPr="00FB63DD" w:rsidRDefault="008957BC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1C16AA" w:rsidRDefault="001C16AA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6464FE" w:rsidRDefault="006464FE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1C3E73" w:rsidRDefault="001C3E73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1C3E73" w:rsidRDefault="001C3E73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6464FE" w:rsidRDefault="006464FE" w:rsidP="00674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925C16" w:rsidRDefault="00D87312" w:rsidP="00646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</w:t>
      </w:r>
      <w:r w:rsidR="001D4E9E"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рамма  подготовки учащихся </w:t>
      </w:r>
      <w:r w:rsidR="00551444"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 </w:t>
      </w:r>
      <w:r w:rsidR="001D4E9E"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единому государственному экзамену</w:t>
      </w:r>
    </w:p>
    <w:p w:rsidR="00D87312" w:rsidRPr="00FB63DD" w:rsidRDefault="00D87312" w:rsidP="00925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25C16" w:rsidRPr="00FB63DD" w:rsidRDefault="00925C16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государственный экзамен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 контрольных измерительных материалов представляющих собой комплексы заданий стандартизованной формы, выполнение которых позволяет установить уровень освоения федерального государственного образовательного станд</w:t>
      </w:r>
      <w:r w:rsidR="00A27AD8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AD8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 об образовании п.4.1.)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ЕГЭ–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государственной итоговой аттестации,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школьный экзамен и вступительный в ВУЗ. В связи с этим материал, усвоение которого проверяется при сдаче ЕГЭ, значительно шире материала, проверяемого при сдаче выпускного экзамена. Наряду с вопросами содержания школьных курсов проверяется усвоение ряда вопросов за курс средне</w:t>
      </w:r>
      <w:proofErr w:type="gramStart"/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5C16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5C16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традиционно контролируются на вступительных экзаменах. </w:t>
      </w:r>
      <w:r w:rsidR="007750AC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подготовки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сдаче ЕГЭ необходимы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 и систематизация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3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</w:t>
      </w:r>
      <w:r w:rsidR="007750AC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некоторым разделам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основной и средне</w:t>
      </w:r>
      <w:proofErr w:type="gramStart"/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5C16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532E2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925C16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отвечает как требованиям стандарта школьного образования, так и требованиям контрольно-измерительных материалов ЕГЭ. Программа с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оставлена на принципе </w:t>
      </w:r>
      <w:proofErr w:type="spellStart"/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изучению школьных предметов. Она включает полностью содержание предметов общеобразовательной школы, ряда дополнительных вопросов, непосредственно примыкающих к этим предметам, расширяющих и углубляющих его по основным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идейным линиям, а также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разделы. Такой подхо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определяет следующие требования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312" w:rsidRPr="00FB63DD" w:rsidRDefault="00D87312" w:rsidP="00A27A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совокупности основных разделов школьных предметов, удовлетворения интересов и развития способностей учащихся.</w:t>
      </w:r>
    </w:p>
    <w:p w:rsidR="00D87312" w:rsidRPr="00FB63DD" w:rsidRDefault="00D87312" w:rsidP="00A27A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содержательных пробелов предметов основной школы,  придающее содержанию расширенного изучения необходимую целостность.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возможность изучения содержания предметов с различной степенью полноты, обеспечивает прочное и сознательное овладение учащимися системой знаний и умений, достаточных для изучения сложных дисциплин и продолжения образования в высших учебных заведениях.</w:t>
      </w:r>
    </w:p>
    <w:p w:rsidR="00A27AD8" w:rsidRPr="00FB63DD" w:rsidRDefault="00A27AD8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7AD8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 помощь учащимся в подготовке  к  Единому государственному экзамену по предметам через повторение, систематизацию, расширение и углубление  знаний;</w:t>
      </w:r>
    </w:p>
    <w:p w:rsidR="00D87312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дифференциации и индивидуализации обучения, выбора учащимися разных категорий индивидуальных образовательных траекторий в соответствии с их способностями, склонностями и  потребностями;</w:t>
      </w:r>
    </w:p>
    <w:p w:rsidR="00D87312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интеллектуальное  развитие учащихся, формирование качеств мышления, характерных для учебной деятельности  и  необходимых человеку для жизни в современном обществе, для общей социальной ориентации</w:t>
      </w:r>
      <w:r w:rsidR="00C532E2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практических проблем</w:t>
      </w:r>
    </w:p>
    <w:p w:rsidR="00C532E2" w:rsidRPr="00FB63DD" w:rsidRDefault="00C532E2" w:rsidP="00D8731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D">
        <w:rPr>
          <w:rFonts w:ascii="Times New Roman" w:hAnsi="Times New Roman" w:cs="Times New Roman"/>
          <w:sz w:val="24"/>
          <w:szCs w:val="24"/>
        </w:rPr>
        <w:t>- психологическая под</w:t>
      </w:r>
      <w:r w:rsidR="001D4E9E" w:rsidRPr="00FB63DD">
        <w:rPr>
          <w:rFonts w:ascii="Times New Roman" w:hAnsi="Times New Roman" w:cs="Times New Roman"/>
          <w:sz w:val="24"/>
          <w:szCs w:val="24"/>
        </w:rPr>
        <w:t xml:space="preserve">готовка </w:t>
      </w:r>
      <w:proofErr w:type="gramStart"/>
      <w:r w:rsidR="001D4E9E" w:rsidRPr="00FB63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4E9E" w:rsidRPr="00FB63DD">
        <w:rPr>
          <w:rFonts w:ascii="Times New Roman" w:hAnsi="Times New Roman" w:cs="Times New Roman"/>
          <w:sz w:val="24"/>
          <w:szCs w:val="24"/>
        </w:rPr>
        <w:t xml:space="preserve"> к прохождению</w:t>
      </w:r>
      <w:r w:rsidRPr="00FB63DD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D87312" w:rsidRPr="00FB63DD" w:rsidRDefault="00D87312" w:rsidP="00A2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подготовить </w:t>
      </w:r>
      <w:r w:rsidR="001D4E9E"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успешной сдаче ЕГЭ;</w:t>
      </w:r>
    </w:p>
    <w:p w:rsidR="00D87312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активизировать познавательную деятельность учащихся;</w:t>
      </w:r>
    </w:p>
    <w:p w:rsidR="00D87312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расширить знания и умения в решении различных математических задач, подробно рассмотрев  возможные или более приемлемые методы их решения;</w:t>
      </w:r>
    </w:p>
    <w:p w:rsidR="00D87312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общие умения и навыки: анализ содержания, поиск способа решения, составление и осуществление плана, проверка и анализ решения, исследование;</w:t>
      </w:r>
    </w:p>
    <w:p w:rsidR="0067427D" w:rsidRPr="00FB63DD" w:rsidRDefault="00D87312" w:rsidP="0073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информационную и коммуникативную компетентность учащихся;</w:t>
      </w:r>
    </w:p>
    <w:p w:rsidR="00D87312" w:rsidRPr="00FB63DD" w:rsidRDefault="00D87312" w:rsidP="00D873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помочь ученику оценить свой потенциал с точки зрения образовательной перспективы.</w:t>
      </w:r>
    </w:p>
    <w:p w:rsidR="00FE5CCD" w:rsidRPr="00FB63DD" w:rsidRDefault="00FE5CCD" w:rsidP="00FE5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D">
        <w:rPr>
          <w:rFonts w:ascii="Times New Roman" w:hAnsi="Times New Roman" w:cs="Times New Roman"/>
          <w:b/>
          <w:sz w:val="24"/>
          <w:szCs w:val="24"/>
        </w:rPr>
        <w:t>План подготовки к ЕГЭ</w:t>
      </w:r>
    </w:p>
    <w:tbl>
      <w:tblPr>
        <w:tblW w:w="1583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379"/>
        <w:gridCol w:w="7977"/>
        <w:gridCol w:w="3636"/>
        <w:gridCol w:w="2596"/>
        <w:gridCol w:w="166"/>
        <w:gridCol w:w="76"/>
      </w:tblGrid>
      <w:tr w:rsidR="0003074F" w:rsidRPr="00FB63DD" w:rsidTr="00FE26E0">
        <w:trPr>
          <w:gridAfter w:val="1"/>
          <w:wAfter w:w="76" w:type="dxa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58A" w:rsidRPr="00FB63DD" w:rsidTr="00FE26E0">
        <w:trPr>
          <w:gridAfter w:val="1"/>
          <w:wAfter w:w="76" w:type="dxa"/>
          <w:trHeight w:val="321"/>
        </w:trPr>
        <w:tc>
          <w:tcPr>
            <w:tcW w:w="15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3658A" w:rsidRPr="00FB63DD" w:rsidRDefault="0073658A" w:rsidP="006464FE">
            <w:pPr>
              <w:pStyle w:val="a4"/>
              <w:numPr>
                <w:ilvl w:val="0"/>
                <w:numId w:val="15"/>
              </w:numPr>
              <w:spacing w:before="100" w:beforeAutospacing="1"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нормативно-правовой базой государственной (итоговой) аттестации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Август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о педагогических кадрах, работающих в 11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(образование, кв.категория, стаж работы, повышение квалификации, результаты сдачи итоговой аттестации за три последних года). Определение учителей группы «риск». Планирование  методической работы с учителями группы «риск» на учебный год.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736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информирование выпускников, родителей, общественность  на р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одительских собраниях и школьном сайте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подготовки и проведения ЕГЭ:</w:t>
            </w:r>
          </w:p>
          <w:p w:rsidR="0003074F" w:rsidRPr="00FB63DD" w:rsidRDefault="0003074F" w:rsidP="00656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нормативно-правовая база ЕГЭ</w:t>
            </w:r>
          </w:p>
          <w:p w:rsidR="0003074F" w:rsidRPr="00FB63DD" w:rsidRDefault="0003074F" w:rsidP="00656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поведения на ЕГЭ обучающихся;</w:t>
            </w:r>
          </w:p>
          <w:p w:rsidR="0003074F" w:rsidRPr="00FB63DD" w:rsidRDefault="0003074F" w:rsidP="00656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-процедура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оведения ЕГЭ;</w:t>
            </w:r>
          </w:p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, официальные сайты ЕГЭ.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Учителя, ученики и их родители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ind w:left="-1418" w:firstLine="141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Октябрь 2012014г.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е стендов и информации на сайте школы 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выпускников по вопросам итоговой аттестации и </w:t>
            </w:r>
            <w:proofErr w:type="spellStart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учителя-предметники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Ноябрь-</w:t>
            </w:r>
          </w:p>
          <w:p w:rsidR="0003074F" w:rsidRPr="00FB63DD" w:rsidRDefault="0003074F" w:rsidP="00656B1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май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с целью изучения нормативно-правовой базой государственной (итоговой) аттестации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Июнь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58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справки о результатах сдачи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74F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Август </w:t>
            </w:r>
          </w:p>
          <w:p w:rsidR="0003074F" w:rsidRPr="00FB63DD" w:rsidRDefault="0003074F" w:rsidP="00582D45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582D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школы «Анализ результатов сдачи ЕГЭ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5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школы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3074F" w:rsidRPr="00FB63DD" w:rsidRDefault="0003074F" w:rsidP="0064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15269" w:rsidRPr="00FB63DD" w:rsidTr="00FE26E0">
        <w:trPr>
          <w:trHeight w:val="321"/>
        </w:trPr>
        <w:tc>
          <w:tcPr>
            <w:tcW w:w="15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15269" w:rsidRPr="00FB63DD" w:rsidRDefault="00A15269" w:rsidP="006464F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процесса подготовки к государственной (итоговой) аттестации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(Ч.Д.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, Ю.Л. Ханин)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ай 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снятию нервно-психического напряжения и повышению уровня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тревожности выпускников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выпускниками с повышенной тревожностью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с выпускниками по темам</w:t>
            </w:r>
          </w:p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-Как готовиться к экзаменам</w:t>
            </w:r>
          </w:p>
          <w:p w:rsidR="00A717D0" w:rsidRPr="00FB63DD" w:rsidRDefault="00A717D0" w:rsidP="00A15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-Поведение на экзамене</w:t>
            </w:r>
          </w:p>
          <w:p w:rsidR="00A717D0" w:rsidRPr="00FB63DD" w:rsidRDefault="00A717D0" w:rsidP="00A152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-Способы  снятия психологического напряжения</w:t>
            </w:r>
          </w:p>
          <w:p w:rsidR="00A717D0" w:rsidRPr="00FB63DD" w:rsidRDefault="00A717D0" w:rsidP="00A152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-Как бороться со стрессом</w:t>
            </w:r>
          </w:p>
          <w:p w:rsidR="00A717D0" w:rsidRPr="00FB63DD" w:rsidRDefault="00A717D0" w:rsidP="00A152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-Эмоции и поведение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выпускников «Ваш ребёнок сдаёт экзамены: психологические особенности подготовки к ЕГЭ»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Январь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4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мотивации </w:t>
            </w:r>
          </w:p>
          <w:p w:rsidR="00A717D0" w:rsidRPr="00FB63DD" w:rsidRDefault="00A717D0" w:rsidP="004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“Мотивы учебной деятельности” А.К. Маркова;</w:t>
            </w:r>
          </w:p>
          <w:p w:rsidR="00A717D0" w:rsidRPr="00FB63DD" w:rsidRDefault="00A717D0" w:rsidP="004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интеллектуальной лабильности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Апрель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Изучение эмоционального состояния</w:t>
            </w:r>
          </w:p>
          <w:p w:rsidR="00A717D0" w:rsidRPr="00FB63DD" w:rsidRDefault="00A717D0" w:rsidP="00646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«Выявление уровня психологической готовности к ЕГЭ»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AA0FC8" w:rsidRPr="00FB63DD" w:rsidTr="00FE26E0">
        <w:trPr>
          <w:trHeight w:val="321"/>
        </w:trPr>
        <w:tc>
          <w:tcPr>
            <w:tcW w:w="15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0FC8" w:rsidRPr="00FB63DD" w:rsidRDefault="00AA0FC8" w:rsidP="00F23A5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образования по отдельным общеобразовательным предметам: математика, русск</w:t>
            </w: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ий язык, физика, химия,</w:t>
            </w:r>
            <w:r w:rsidRPr="00FB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</w:t>
            </w: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бществознание, история</w:t>
            </w:r>
            <w:r w:rsidRPr="00FB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Август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школы «Анализ результатов ЕГЭ в прошедшем учебном году. Выработка основных направлений работы школы по 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ЕГЭ в очередном учебном году»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учебно-тематических планов учителей с учетом осуществления подготовки к ЕГЭ (овладение знаниями, умениями и навыками, соответствующими содержанию КИМ ЕГЭ)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учителей русского языка и математики по организации подготовки обучающихся к государственной итоговой аттестации за курс полной средней школы в форме ЕГЭ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Сентябрь-</w:t>
            </w:r>
          </w:p>
          <w:p w:rsidR="00A717D0" w:rsidRPr="00FB63DD" w:rsidRDefault="00A717D0" w:rsidP="00A15269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март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7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Сентябрь-</w:t>
            </w:r>
          </w:p>
          <w:p w:rsidR="00A717D0" w:rsidRPr="00FB63DD" w:rsidRDefault="00A717D0" w:rsidP="00607B48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noProof/>
                <w:sz w:val="24"/>
                <w:szCs w:val="24"/>
              </w:rPr>
              <w:t>март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учителей, участие учителей - предметников в районных семинарах по вопросам подготовки  и организации государственной итоговой аттестации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огласно плана работы)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15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учителя-предметники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ноября, 2-4 января,  26-28 марта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практических занятий по русскому языку, математике, предметам по выбору в каникулярное время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выпускники 11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занятия по русскому языку, математике и предметам по выбору выпускников за сч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консультаций и индивидуальных занятий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Все выпускники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07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май</w:t>
            </w:r>
          </w:p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(по плану ВШК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учителей-предметников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преподающих в 11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предметам.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Директор, 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весь год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работы по ИОМ при подготовке к ЕГЭ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, 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освоения </w:t>
            </w:r>
            <w:proofErr w:type="gramStart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основной школы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ЕГЭ. 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учителя-предметники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подготовки к государственной (итоговой) аттестации выпускников 11 класса.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C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  с повесткой дня «Формирование мотивационных установок субъектов образовательного процесса к организации и проведению ЕГЭ».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«Об итогах успеваемости учащихся в I полугодии».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 «Знакомство с положением о формах и порядке проведения ГИА обучающихся, освоивших основные общеобразовательные программы среднего (полного) общего образования»</w:t>
            </w:r>
          </w:p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«Психологическое сопровождение ЕГЭ в школе»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завуче с повесткой дня «Результаты пробного ЕГЭ»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«Предварительная успеваемость учащихся 11 классов».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с повесткой дня «Анализ результатов ЕГЭ»</w:t>
            </w:r>
          </w:p>
          <w:p w:rsidR="00A717D0" w:rsidRPr="00FB63DD" w:rsidRDefault="00A717D0" w:rsidP="0064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A717D0" w:rsidRPr="00FB63DD" w:rsidRDefault="00A717D0" w:rsidP="0064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качества подготовки выпускников к ЕГЭ</w:t>
            </w:r>
          </w:p>
          <w:p w:rsidR="00A717D0" w:rsidRPr="00FB63DD" w:rsidRDefault="00A717D0" w:rsidP="0064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профессиональной компетентности педагогов по вопросам подготовки выпускников к ЕГЭ.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646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A0FC8" w:rsidRPr="00FB63DD" w:rsidTr="00FE26E0">
        <w:trPr>
          <w:gridAfter w:val="1"/>
          <w:wAfter w:w="76" w:type="dxa"/>
          <w:trHeight w:val="321"/>
        </w:trPr>
        <w:tc>
          <w:tcPr>
            <w:tcW w:w="15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0FC8" w:rsidRPr="00FB63DD" w:rsidRDefault="00AA0FC8" w:rsidP="00CE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4.Участие выпускников 11 класса</w:t>
            </w:r>
            <w:r w:rsidRPr="00FB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мониторинговых исследованиях</w:t>
            </w:r>
          </w:p>
        </w:tc>
      </w:tr>
      <w:tr w:rsidR="00A717D0" w:rsidRPr="00FB63DD" w:rsidTr="00FE26E0">
        <w:trPr>
          <w:gridAfter w:val="1"/>
          <w:wAfter w:w="76" w:type="dxa"/>
          <w:trHeight w:val="1042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A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A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данных о выпускниках 11 класса (группы «риск», «сильные)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A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A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УВР, классный руководитель</w:t>
            </w:r>
          </w:p>
        </w:tc>
      </w:tr>
      <w:tr w:rsidR="00A717D0" w:rsidRPr="00FB63DD" w:rsidTr="00FE26E0">
        <w:trPr>
          <w:gridAfter w:val="1"/>
          <w:wAfter w:w="76" w:type="dxa"/>
          <w:trHeight w:val="904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целях и технологии проведения ЕГЭ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участников ЕГЭ сборника</w:t>
            </w: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учебно-тренировочными материала</w:t>
            </w: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 программами, методи</w:t>
            </w: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пособиями, информационными и рекламными материалами.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библиотекарь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открытым банком заданий по предметам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717D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r w:rsidR="00FE26E0">
              <w:rPr>
                <w:rFonts w:ascii="Times New Roman" w:eastAsia="Calibri" w:hAnsi="Times New Roman" w:cs="Times New Roman"/>
                <w:sz w:val="24"/>
                <w:szCs w:val="24"/>
              </w:rPr>
              <w:t>рольные работы в системе монито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ринга «Формирование муниципальной сис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темы мониторинга освоения выпускниками общеобразовательных программ среднего общего образования», анализ, внесение корректировок индивидуальных маршрутов учащихся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717D0" w:rsidRPr="00FB63DD" w:rsidRDefault="00A717D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FE26E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срезы по повторению изученного с использованием материалов ЕГЭ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26E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базы данных экзаменов по выбору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26E0" w:rsidRPr="00FB63DD" w:rsidTr="00FE26E0">
        <w:trPr>
          <w:gridAfter w:val="1"/>
          <w:wAfter w:w="76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тест «Выявление уровня психологической готовности к ЕГЭ»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выпускников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ение родительских собраний в 11 классе</w:t>
            </w:r>
          </w:p>
          <w:p w:rsidR="00FE26E0" w:rsidRPr="00FB63DD" w:rsidRDefault="00FE26E0" w:rsidP="00A36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подготовки к ЕГЭ </w:t>
            </w:r>
          </w:p>
          <w:p w:rsidR="00FE26E0" w:rsidRPr="00FB63DD" w:rsidRDefault="00FE26E0" w:rsidP="00A36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порядке подготовки и проведения ЕГЭ (нормативные документы, </w:t>
            </w:r>
            <w:proofErr w:type="spellStart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, сайты, правила поведения на экзамене и т.д.)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в каникулярное время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E26E0" w:rsidRPr="00FB63DD" w:rsidRDefault="00FE26E0" w:rsidP="00A3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  <w:p w:rsidR="00FE26E0" w:rsidRPr="00FB63DD" w:rsidRDefault="00FE26E0" w:rsidP="00A3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6E0" w:rsidRPr="00FB63DD" w:rsidRDefault="00FE26E0" w:rsidP="00A3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6E0" w:rsidRPr="00FB63DD" w:rsidRDefault="00FE26E0" w:rsidP="00A3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написании сочинения, результат которого является  допуском учащихся к государственной (итоговой) аттестации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базы данных экзаменов по выбору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в каникулярное время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91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в каникулярное время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ОУ</w:t>
            </w:r>
            <w:r w:rsidRPr="00FB63DD">
              <w:rPr>
                <w:rFonts w:ascii="Times New Roman" w:eastAsia="Calibri" w:hAnsi="Times New Roman" w:cs="Times New Roman"/>
                <w:sz w:val="24"/>
                <w:szCs w:val="24"/>
              </w:rPr>
              <w:t>, аналитических материалов по результатам всех вид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ов контрольных работ в 11 классе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E26E0" w:rsidRPr="00FB63DD" w:rsidTr="00FE26E0">
        <w:trPr>
          <w:gridAfter w:val="2"/>
          <w:wAfter w:w="242" w:type="dxa"/>
          <w:trHeight w:val="32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к ГИА выпускников 11 класса школы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Ученики, учителя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E26E0" w:rsidRPr="00FB63DD" w:rsidRDefault="00FE26E0" w:rsidP="00A3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A3666C" w:rsidRPr="00FB63DD" w:rsidRDefault="00A3666C" w:rsidP="00AA0FC8">
      <w:pPr>
        <w:rPr>
          <w:rFonts w:ascii="Times New Roman" w:hAnsi="Times New Roman" w:cs="Times New Roman"/>
          <w:sz w:val="24"/>
          <w:szCs w:val="24"/>
        </w:rPr>
      </w:pPr>
    </w:p>
    <w:p w:rsidR="00CE5988" w:rsidRPr="00FB63DD" w:rsidRDefault="00CE5988" w:rsidP="00CE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D">
        <w:rPr>
          <w:rFonts w:ascii="Times New Roman" w:hAnsi="Times New Roman" w:cs="Times New Roman"/>
          <w:b/>
          <w:sz w:val="24"/>
          <w:szCs w:val="24"/>
        </w:rPr>
        <w:t>Контроль состояния преподавания отдельных учебных дисциплин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6303"/>
        <w:gridCol w:w="3697"/>
      </w:tblGrid>
      <w:tr w:rsidR="00CE5988" w:rsidRPr="00FB63DD" w:rsidTr="006464FE">
        <w:tc>
          <w:tcPr>
            <w:tcW w:w="251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подлежащий контролю</w:t>
            </w: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E5988" w:rsidRPr="00FB63DD" w:rsidTr="006464FE">
        <w:tc>
          <w:tcPr>
            <w:tcW w:w="2518" w:type="dxa"/>
            <w:vMerge w:val="restart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в условиях подготовки к ЕГЭ</w:t>
            </w: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Тестовые диагностические работы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у выпускников умений применять полученные знания в различных ситуациях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и оценки знаний обучающихся 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уроков, организация рубежного контроля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и во внеурочной деятельности различных форм работы с </w:t>
            </w:r>
            <w:proofErr w:type="gram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у выпускников лингвистической, языковой, коммуникативной компетенции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Анализ продуктивности преподавательской деятельности учителей русского языка при подготовке учащихся к ЕГЭ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 и готовности к прохождению государственной итоговой аттестации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итогового контроля </w:t>
            </w:r>
          </w:p>
        </w:tc>
      </w:tr>
      <w:tr w:rsidR="00CE5988" w:rsidRPr="00FB63DD" w:rsidTr="006464FE">
        <w:trPr>
          <w:trHeight w:val="577"/>
        </w:trPr>
        <w:tc>
          <w:tcPr>
            <w:tcW w:w="2518" w:type="dxa"/>
            <w:vMerge w:val="restart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математики в условиях подготовки к ЕГЭ</w:t>
            </w: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Тестовые диагностические работы</w:t>
            </w:r>
          </w:p>
        </w:tc>
      </w:tr>
      <w:tr w:rsidR="00CE5988" w:rsidRPr="00FB63DD" w:rsidTr="006464FE">
        <w:trPr>
          <w:trHeight w:val="1104"/>
        </w:trPr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Контроль обработки вычислительных умений обучающихся</w:t>
            </w: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Работа учителя по развитию аналитических умений обучающихся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уравнений и неравенств </w:t>
            </w:r>
          </w:p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и оценки </w:t>
            </w:r>
            <w:proofErr w:type="gram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основных математических умений по базовым разделам курса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уроков, организация рубежного контроля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практико-ориентированных заданий 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уроков, текущий контроль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Применение ИКТ для совершенствования пространственных представлений обучающихся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Анализ продуктивности преподавательской деятельности учителей математики при подготовке учащихся к ЕГЭ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         Описание опыта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 и готовности к прохождению государственной итоговой аттестации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итогового контроля </w:t>
            </w:r>
          </w:p>
        </w:tc>
      </w:tr>
      <w:tr w:rsidR="00CE5988" w:rsidRPr="00FB63DD" w:rsidTr="006464FE">
        <w:tc>
          <w:tcPr>
            <w:tcW w:w="2518" w:type="dxa"/>
            <w:vMerge w:val="restart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предметов по выбору (обществознание, физика, история</w:t>
            </w:r>
            <w:r w:rsidR="00AA0FC8" w:rsidRPr="00FB63DD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) в условиях подготовки к ЕГЭ</w:t>
            </w: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Тестовые диагностические работы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и оценки </w:t>
            </w:r>
            <w:proofErr w:type="gram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основных умений по базовым разделам курсов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уроков, организация рубежного контроля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практико-ориентированных заданий 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Посещение уроков, текущий контроль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выпускников к ЕГЭ по предметам по выбору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Посещение уроков</w:t>
            </w:r>
          </w:p>
        </w:tc>
      </w:tr>
      <w:tr w:rsidR="00CE5988" w:rsidRPr="00FB63DD" w:rsidTr="006464FE">
        <w:tc>
          <w:tcPr>
            <w:tcW w:w="2518" w:type="dxa"/>
            <w:vMerge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303" w:type="dxa"/>
          </w:tcPr>
          <w:p w:rsidR="00CE5988" w:rsidRPr="00FB63DD" w:rsidRDefault="00CE5988" w:rsidP="006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освоения выпускниками основных элементов содержания учебных программ и готовности к прохождению государственной итоговой аттестации</w:t>
            </w:r>
          </w:p>
        </w:tc>
        <w:tc>
          <w:tcPr>
            <w:tcW w:w="3697" w:type="dxa"/>
          </w:tcPr>
          <w:p w:rsidR="00CE5988" w:rsidRPr="00FB63DD" w:rsidRDefault="00CE5988" w:rsidP="0064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итогового контроля </w:t>
            </w:r>
          </w:p>
        </w:tc>
      </w:tr>
    </w:tbl>
    <w:p w:rsidR="00CE5988" w:rsidRPr="00FB63DD" w:rsidRDefault="00CE5988" w:rsidP="00CE5988">
      <w:pPr>
        <w:rPr>
          <w:rFonts w:ascii="Times New Roman" w:hAnsi="Times New Roman" w:cs="Times New Roman"/>
          <w:b/>
          <w:sz w:val="24"/>
          <w:szCs w:val="24"/>
        </w:rPr>
      </w:pPr>
    </w:p>
    <w:sectPr w:rsidR="00CE5988" w:rsidRPr="00FB63DD" w:rsidSect="006464FE">
      <w:pgSz w:w="16838" w:h="11906" w:orient="landscape"/>
      <w:pgMar w:top="567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E7F"/>
    <w:multiLevelType w:val="multilevel"/>
    <w:tmpl w:val="629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57B6"/>
    <w:multiLevelType w:val="multilevel"/>
    <w:tmpl w:val="6B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0466"/>
    <w:multiLevelType w:val="hybridMultilevel"/>
    <w:tmpl w:val="3FA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C0F"/>
    <w:multiLevelType w:val="hybridMultilevel"/>
    <w:tmpl w:val="BAAA8F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5E6DD7"/>
    <w:multiLevelType w:val="multilevel"/>
    <w:tmpl w:val="2B9C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31BEF"/>
    <w:multiLevelType w:val="multilevel"/>
    <w:tmpl w:val="A96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A3C24"/>
    <w:multiLevelType w:val="multilevel"/>
    <w:tmpl w:val="FE3C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B736C"/>
    <w:multiLevelType w:val="multilevel"/>
    <w:tmpl w:val="8F3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12020"/>
    <w:multiLevelType w:val="multilevel"/>
    <w:tmpl w:val="4B3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96F19"/>
    <w:multiLevelType w:val="multilevel"/>
    <w:tmpl w:val="D62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71D96"/>
    <w:multiLevelType w:val="multilevel"/>
    <w:tmpl w:val="71B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53CD7"/>
    <w:multiLevelType w:val="multilevel"/>
    <w:tmpl w:val="6F2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52A84"/>
    <w:multiLevelType w:val="hybridMultilevel"/>
    <w:tmpl w:val="5E7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D265A"/>
    <w:multiLevelType w:val="multilevel"/>
    <w:tmpl w:val="EE6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0538D"/>
    <w:multiLevelType w:val="multilevel"/>
    <w:tmpl w:val="204A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16D81"/>
    <w:multiLevelType w:val="multilevel"/>
    <w:tmpl w:val="60FCF7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3E"/>
    <w:rsid w:val="0001132D"/>
    <w:rsid w:val="0003074F"/>
    <w:rsid w:val="000A7649"/>
    <w:rsid w:val="00120332"/>
    <w:rsid w:val="00141155"/>
    <w:rsid w:val="00190827"/>
    <w:rsid w:val="001C16AA"/>
    <w:rsid w:val="001C3E73"/>
    <w:rsid w:val="001D4C02"/>
    <w:rsid w:val="001D4E9E"/>
    <w:rsid w:val="002B3A7D"/>
    <w:rsid w:val="002D5CCA"/>
    <w:rsid w:val="002F5A6F"/>
    <w:rsid w:val="00320F37"/>
    <w:rsid w:val="00382619"/>
    <w:rsid w:val="00382952"/>
    <w:rsid w:val="003A23A5"/>
    <w:rsid w:val="003F1B7C"/>
    <w:rsid w:val="00414636"/>
    <w:rsid w:val="00455F25"/>
    <w:rsid w:val="004679DA"/>
    <w:rsid w:val="00490522"/>
    <w:rsid w:val="0049384B"/>
    <w:rsid w:val="004B7730"/>
    <w:rsid w:val="00516043"/>
    <w:rsid w:val="00551444"/>
    <w:rsid w:val="005750CD"/>
    <w:rsid w:val="00582D45"/>
    <w:rsid w:val="005D294F"/>
    <w:rsid w:val="005D4A18"/>
    <w:rsid w:val="00607B48"/>
    <w:rsid w:val="00632647"/>
    <w:rsid w:val="006464FE"/>
    <w:rsid w:val="00656B19"/>
    <w:rsid w:val="00671A0E"/>
    <w:rsid w:val="0067427D"/>
    <w:rsid w:val="006774CD"/>
    <w:rsid w:val="00685E78"/>
    <w:rsid w:val="006C7E1B"/>
    <w:rsid w:val="006D21FF"/>
    <w:rsid w:val="006E31B6"/>
    <w:rsid w:val="007154CE"/>
    <w:rsid w:val="0073658A"/>
    <w:rsid w:val="00746042"/>
    <w:rsid w:val="00767EC4"/>
    <w:rsid w:val="007750AC"/>
    <w:rsid w:val="007A0BC7"/>
    <w:rsid w:val="008043C4"/>
    <w:rsid w:val="00810EC8"/>
    <w:rsid w:val="00866802"/>
    <w:rsid w:val="00883806"/>
    <w:rsid w:val="008957BC"/>
    <w:rsid w:val="008B2DCF"/>
    <w:rsid w:val="008D6387"/>
    <w:rsid w:val="008E17F8"/>
    <w:rsid w:val="00911FD4"/>
    <w:rsid w:val="00925C16"/>
    <w:rsid w:val="00960B07"/>
    <w:rsid w:val="009670C3"/>
    <w:rsid w:val="009928C8"/>
    <w:rsid w:val="009C282D"/>
    <w:rsid w:val="009D2422"/>
    <w:rsid w:val="00A15269"/>
    <w:rsid w:val="00A27AD8"/>
    <w:rsid w:val="00A3666C"/>
    <w:rsid w:val="00A717D0"/>
    <w:rsid w:val="00A9086E"/>
    <w:rsid w:val="00AA0FC8"/>
    <w:rsid w:val="00AC12A5"/>
    <w:rsid w:val="00B06741"/>
    <w:rsid w:val="00B26948"/>
    <w:rsid w:val="00B86C8E"/>
    <w:rsid w:val="00BA3CAF"/>
    <w:rsid w:val="00BA7928"/>
    <w:rsid w:val="00C04D05"/>
    <w:rsid w:val="00C329F4"/>
    <w:rsid w:val="00C532E2"/>
    <w:rsid w:val="00C6514D"/>
    <w:rsid w:val="00C8646D"/>
    <w:rsid w:val="00C91362"/>
    <w:rsid w:val="00CC1AE2"/>
    <w:rsid w:val="00CE5988"/>
    <w:rsid w:val="00CE7D45"/>
    <w:rsid w:val="00CF6215"/>
    <w:rsid w:val="00D03FA8"/>
    <w:rsid w:val="00D17D61"/>
    <w:rsid w:val="00D52C7C"/>
    <w:rsid w:val="00D708CF"/>
    <w:rsid w:val="00D73602"/>
    <w:rsid w:val="00D87312"/>
    <w:rsid w:val="00DA57C9"/>
    <w:rsid w:val="00DD7E55"/>
    <w:rsid w:val="00E4141D"/>
    <w:rsid w:val="00E812CD"/>
    <w:rsid w:val="00E81885"/>
    <w:rsid w:val="00EC1054"/>
    <w:rsid w:val="00EE040D"/>
    <w:rsid w:val="00EE7780"/>
    <w:rsid w:val="00EF33E0"/>
    <w:rsid w:val="00F23A5B"/>
    <w:rsid w:val="00F27A8E"/>
    <w:rsid w:val="00F94E3E"/>
    <w:rsid w:val="00FB63DD"/>
    <w:rsid w:val="00FE26E0"/>
    <w:rsid w:val="00FE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2"/>
  </w:style>
  <w:style w:type="paragraph" w:styleId="4">
    <w:name w:val="heading 4"/>
    <w:basedOn w:val="a"/>
    <w:link w:val="40"/>
    <w:qFormat/>
    <w:rsid w:val="00671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22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1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16AA"/>
    <w:rPr>
      <w:b/>
      <w:bCs/>
    </w:rPr>
  </w:style>
  <w:style w:type="paragraph" w:styleId="a9">
    <w:name w:val="Normal (Web)"/>
    <w:basedOn w:val="a"/>
    <w:uiPriority w:val="99"/>
    <w:unhideWhenUsed/>
    <w:rsid w:val="001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1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in">
    <w:name w:val="begin"/>
    <w:basedOn w:val="a"/>
    <w:rsid w:val="0067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D018-0508-4965-8EFB-D9A6FD94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cp:lastPrinted>2015-09-07T07:59:00Z</cp:lastPrinted>
  <dcterms:created xsi:type="dcterms:W3CDTF">2013-09-25T17:59:00Z</dcterms:created>
  <dcterms:modified xsi:type="dcterms:W3CDTF">2017-08-29T17:52:00Z</dcterms:modified>
</cp:coreProperties>
</file>