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1E" w:rsidRPr="00FF34EA" w:rsidRDefault="002229D0" w:rsidP="00FF34EA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29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1306754"/>
            <wp:effectExtent l="0" t="0" r="0" b="0"/>
            <wp:docPr id="1" name="Рисунок 1" descr="C:\Users\школа\Desktop\САЙТ\на сайт\ЛОКАЛ АКТЫ СКАН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АЙТ\на сайт\ЛОКАЛ АКТЫ СКАН\Scan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0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3F4A" w:rsidRPr="004025EA" w:rsidRDefault="002229D0" w:rsidP="00FF34EA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5" w:history="1">
        <w:r w:rsidR="001E3F4A" w:rsidRPr="004025E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Поря</w:t>
        </w:r>
        <w:r w:rsidR="004025EA" w:rsidRPr="004025E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док освоения   учебных предметов, курсов, дисциплин, модулей,</w:t>
        </w:r>
        <w:r w:rsidR="001E3F4A" w:rsidRPr="004025E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 xml:space="preserve"> </w:t>
        </w:r>
        <w:r w:rsidR="004025EA" w:rsidRPr="004025E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не входящих в  осваиваемую  образовательную программу</w:t>
        </w:r>
        <w:r w:rsidR="001E3F4A" w:rsidRPr="004025E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 xml:space="preserve"> </w:t>
        </w:r>
      </w:hyperlink>
      <w:r w:rsidR="004025EA" w:rsidRPr="004025EA">
        <w:rPr>
          <w:rFonts w:ascii="Times New Roman" w:hAnsi="Times New Roman" w:cs="Times New Roman"/>
          <w:b/>
          <w:sz w:val="28"/>
          <w:szCs w:val="28"/>
        </w:rPr>
        <w:t xml:space="preserve"> в МОБУ «Ащебутакская СОШ»</w:t>
      </w:r>
    </w:p>
    <w:p w:rsidR="001E3F4A" w:rsidRPr="001E3F4A" w:rsidRDefault="00AA6502" w:rsidP="00FF34EA">
      <w:pPr>
        <w:pStyle w:val="a4"/>
        <w:spacing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E3F4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Настоящий порядок регламентирует освоение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EB221E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МОБУ «Ащебутакская СОШ» </w:t>
      </w:r>
      <w:r w:rsidR="004025E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ОУ).</w:t>
      </w:r>
      <w:r w:rsidR="001E3F4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 соответствии с пунктом 6 части 1 статьи 34 Федерального закона от 29.12.2012 № 273-ФЗ «Об образовании в Российской Федерации»</w:t>
      </w:r>
      <w:r w:rsidR="004025E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t>, п.19.34 Приложения к рекомендациям письма № ИР-170/17  уча</w:t>
      </w:r>
      <w:r w:rsidR="001E3F4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имеют право на освоение наряду с учебными предметами, курсами, дисциплинами (модулями) по осваиваемой образовательной программе,  любых других учебных предметов, курсов, дисциплин (модулей), преподаваемых в организации, осуществляющей образовательную деятельность (далее также – другие учебные предметы, курсов, дисциплины (модули</w:t>
      </w:r>
      <w:r w:rsidR="004025E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t>)), в установленном ею порядке.</w:t>
      </w:r>
      <w:r w:rsidR="001E3F4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Обучающиеся, осваивающие основные общеобразовательные программы, вправе осваивать учебные предметы, курсы, дисциплины (модули) по дополнительным общеобразовательным программам (дополнительным общеразвивающим программам, дополнительным предпрофессиональным программам), программ</w:t>
      </w:r>
      <w:r w:rsidR="004025E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t>ам дополнительного образования.</w:t>
      </w:r>
      <w:r w:rsidR="001E3F4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Обучающиеся, осваивающие образовательные программы среднего общего образования, вправе также осваивать учебные предметы, курсы, дисциплины (модули) по основным программам профессионального обучения </w:t>
      </w:r>
      <w:r w:rsidR="001E3F4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(программам профессиональной подготовки по профессиям рабочих, должностям слу</w:t>
      </w:r>
      <w:r w:rsidR="004025E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жащих).</w:t>
      </w:r>
      <w:r w:rsidR="001E3F4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Занятия по другим учебным предметам, курсам, дисциплинам (модулям) проводятся в кл</w:t>
      </w:r>
      <w:r w:rsidR="004025E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t>ассе, группе или индивидуально.</w:t>
      </w:r>
      <w:r w:rsidR="001E3F4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Освоение учебных предметов, курсов, дисциплин (модулей)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</w:t>
      </w:r>
      <w:r w:rsidR="004025E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предоставляется бесплатно.</w:t>
      </w:r>
      <w:r w:rsidR="001E3F4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Приём на обучение</w:t>
      </w:r>
      <w:r w:rsidR="004025E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3F4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дополнительным образовательным программам проводится на условиях, определяемых Порядком приёма на обучение по дополнительным образовательным программам, а также на места с оплатой стоимости обучения физически</w:t>
      </w:r>
      <w:r w:rsidR="004025E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t>ми и (или) юридическими лицами.</w:t>
      </w:r>
      <w:r w:rsidR="001E3F4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Другими условиями приема для обучения по учебным предметам, курсам, дисциплинам (модулям) по программам профессиональной подготовки по профессиям рабочих, должностям служащих являются:</w:t>
      </w:r>
      <w:r w:rsidR="001E3F4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Возможность изучения других учебных предметов, курсов, дисциплин (модулей) без ущерба для освоения основной общеобразовательной программы;</w:t>
      </w:r>
      <w:r w:rsidR="001E3F4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  Соблюдение гигиенических требований к максимальной величине неде</w:t>
      </w:r>
      <w:r w:rsidR="004025E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образовательной нагрузки.</w:t>
      </w:r>
      <w:r w:rsidR="001E3F4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Основанием для зачисления на обучение по дополнительным образовательным программам являются:</w:t>
      </w:r>
      <w:r w:rsidR="001E3F4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     заявление обучающегося, согласованное с его родителями (законными представителями);</w:t>
      </w:r>
      <w:r w:rsidR="001E3F4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     приказ директор</w:t>
      </w:r>
      <w:r w:rsidR="004025E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t>а ОУ</w:t>
      </w:r>
      <w:r w:rsidR="001E3F4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Прием заявлений и зачисление произво</w:t>
      </w:r>
      <w:r w:rsidR="004025E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  до начала учебного года.</w:t>
      </w:r>
      <w:r w:rsidR="001E3F4A" w:rsidRPr="0040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Текущий контроль успеваемости, промежуточная и итоговая аттестация обучающихся, осваивающих другие учебные предметы, курсы, дисциплины (модули), производятся в общем порядке.</w:t>
      </w:r>
    </w:p>
    <w:p w:rsidR="00FE687C" w:rsidRDefault="00FE687C" w:rsidP="00FF34EA">
      <w:pPr>
        <w:spacing w:line="360" w:lineRule="auto"/>
      </w:pPr>
    </w:p>
    <w:sectPr w:rsidR="00FE687C" w:rsidSect="00FF34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F4A"/>
    <w:rsid w:val="00005A8B"/>
    <w:rsid w:val="00115D45"/>
    <w:rsid w:val="00190611"/>
    <w:rsid w:val="001E3F4A"/>
    <w:rsid w:val="002229D0"/>
    <w:rsid w:val="002A6AFE"/>
    <w:rsid w:val="002F0D5F"/>
    <w:rsid w:val="003A7FE6"/>
    <w:rsid w:val="004025EA"/>
    <w:rsid w:val="00AA6502"/>
    <w:rsid w:val="00EB221E"/>
    <w:rsid w:val="00ED01C9"/>
    <w:rsid w:val="00FE687C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9209B-AE2F-4962-86BE-B5E728DF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F4A"/>
    <w:pPr>
      <w:spacing w:after="7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No Spacing"/>
    <w:uiPriority w:val="1"/>
    <w:qFormat/>
    <w:rsid w:val="00402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2082">
                  <w:marLeft w:val="75"/>
                  <w:marRight w:val="75"/>
                  <w:marTop w:val="75"/>
                  <w:marBottom w:val="75"/>
                  <w:divBdr>
                    <w:top w:val="dotted" w:sz="6" w:space="0" w:color="90A05E"/>
                    <w:left w:val="dotted" w:sz="6" w:space="0" w:color="90A05E"/>
                    <w:bottom w:val="dotted" w:sz="6" w:space="0" w:color="90A05E"/>
                    <w:right w:val="dotted" w:sz="6" w:space="0" w:color="90A05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-368.ru/dokumenty/98-reglamenty-platnykh-uslug/542-poryadok-osvoeniya-obuchayushchimisya-naryadu-s-uchebnymi-predmetami-kursami-distsiplinami-modulyami-po-osvaivaemoj-obrazovatelnoj-programme-lyubykh-drugikh-uchebnykh-predmetov-kursov-distsiplin-module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Ащебутакская СОШ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школа</cp:lastModifiedBy>
  <cp:revision>10</cp:revision>
  <cp:lastPrinted>2019-03-14T06:45:00Z</cp:lastPrinted>
  <dcterms:created xsi:type="dcterms:W3CDTF">2014-02-12T06:44:00Z</dcterms:created>
  <dcterms:modified xsi:type="dcterms:W3CDTF">2019-03-14T15:46:00Z</dcterms:modified>
</cp:coreProperties>
</file>