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9D" w:rsidRPr="00133F9D" w:rsidRDefault="005312A8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0B3DA2" wp14:editId="495BC221">
            <wp:extent cx="5939790" cy="1306195"/>
            <wp:effectExtent l="0" t="0" r="0" b="0"/>
            <wp:docPr id="1" name="Рисунок 1" descr="C:\Users\школа\Desktop\САЙТ\на сайт\ЛОКАЛ АКТЫ СКАН\Scan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САЙТ\на сайт\ЛОКАЛ АКТЫ СКАН\Scan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9D" w:rsidRPr="00133F9D" w:rsidRDefault="00133F9D" w:rsidP="00133F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33F9D" w:rsidRPr="00133F9D" w:rsidRDefault="00133F9D" w:rsidP="00133F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b/>
          <w:sz w:val="28"/>
          <w:szCs w:val="28"/>
        </w:rPr>
        <w:t>о порядке разработки и утверждения ежегодного отчета о поступлении и</w:t>
      </w:r>
    </w:p>
    <w:p w:rsidR="00133F9D" w:rsidRPr="00133F9D" w:rsidRDefault="00133F9D" w:rsidP="00133F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b/>
          <w:sz w:val="28"/>
          <w:szCs w:val="28"/>
        </w:rPr>
        <w:t>расходовании финансовых и материальных средств</w:t>
      </w:r>
    </w:p>
    <w:p w:rsidR="00133F9D" w:rsidRPr="00133F9D" w:rsidRDefault="00133F9D" w:rsidP="00133F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b/>
          <w:sz w:val="28"/>
          <w:szCs w:val="28"/>
        </w:rPr>
        <w:t>МОБУ «Ащебутакская СОШ»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3F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1.Общие положения. 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1.1. Положение о порядке разработки и утверждения ежегодного отчета о поступлении и расходовании финансовых и материальных средств МОБУ «Ащебутакская СОШ» разработано на основе п.3 ч.3 ст.28 Федерального закона «Об образовании в Российской Федерации» от 29.12.2012года № 273-ФЗ.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регулирует деятельность по расходованию средств из дополнительных источников бюджетного финансирования.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1.3. Настоящее Положение принимается решением Педагогического совета и утверждается директором школы.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1.4. Настоящее Положение является локальным нормативным актом, регламентирующим деятельность ОУ.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3F9D">
        <w:rPr>
          <w:rFonts w:ascii="Times New Roman" w:eastAsia="Times New Roman" w:hAnsi="Times New Roman" w:cs="Times New Roman"/>
          <w:sz w:val="28"/>
          <w:szCs w:val="28"/>
          <w:u w:val="single"/>
        </w:rPr>
        <w:t>2. Поступление средств из дополнительных источников бюджетного финансирования.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2.1.Дополнительными источниками бюджетного финансирования школы являются виды самостоятельной хозяйственной деятельности школы, приносящей доход.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2.2. Настоящим Положением устанавливаются следующие виды дополнительных источников бюджетного финансирования.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lastRenderedPageBreak/>
        <w:t>2.2.1. Средства, полученные в качестве добровольных пожертвований и целевых взносов физических и (или) юридических лиц, в том числе иностранных.</w:t>
      </w:r>
    </w:p>
    <w:p w:rsidR="00133F9D" w:rsidRPr="00133F9D" w:rsidRDefault="00133F9D" w:rsidP="00133F9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9D">
        <w:rPr>
          <w:rFonts w:ascii="Times New Roman" w:eastAsia="Times New Roman" w:hAnsi="Times New Roman" w:cs="Times New Roman"/>
          <w:sz w:val="28"/>
          <w:szCs w:val="28"/>
        </w:rPr>
        <w:t>2.2.2. Средства, полученные в качестве грантов отечественных и иностранных юридических лиц.</w:t>
      </w:r>
    </w:p>
    <w:p w:rsidR="00133F9D" w:rsidRPr="00133F9D" w:rsidRDefault="00133F9D" w:rsidP="00133F9D">
      <w:pPr>
        <w:pStyle w:val="a4"/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33F9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2.2.3. В смете расходов и доходов образовательного учреждения отражаются все доходы, получаемые как из бюджетных фондов, так и от осуществления предпринимательской и иной, приносящей доход, деятельности, оказания платных услуг, другие доходы. </w:t>
      </w:r>
    </w:p>
    <w:p w:rsidR="00133F9D" w:rsidRPr="00133F9D" w:rsidRDefault="00133F9D" w:rsidP="00133F9D">
      <w:pPr>
        <w:pStyle w:val="a4"/>
        <w:spacing w:line="360" w:lineRule="auto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33F9D">
        <w:rPr>
          <w:rStyle w:val="a6"/>
          <w:rFonts w:ascii="Times New Roman" w:hAnsi="Times New Roman" w:cs="Times New Roman"/>
          <w:b w:val="0"/>
          <w:sz w:val="28"/>
          <w:szCs w:val="28"/>
        </w:rPr>
        <w:t>2.2.4.Отчет предоставляется в следующих формах:</w:t>
      </w:r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133F9D" w:rsidRPr="00133F9D">
          <w:rPr>
            <w:rStyle w:val="a3"/>
            <w:rFonts w:ascii="Times New Roman" w:hAnsi="Times New Roman" w:cs="Times New Roman"/>
            <w:sz w:val="28"/>
            <w:szCs w:val="28"/>
          </w:rPr>
          <w:t>Форма 737 КФО 5</w:t>
        </w:r>
      </w:hyperlink>
      <w:r w:rsidR="00133F9D" w:rsidRPr="00133F9D">
        <w:rPr>
          <w:rFonts w:ascii="Times New Roman" w:hAnsi="Times New Roman" w:cs="Times New Roman"/>
          <w:sz w:val="28"/>
          <w:szCs w:val="28"/>
        </w:rPr>
        <w:t xml:space="preserve">  Исполнение плана ФХД</w:t>
      </w:r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33F9D" w:rsidRPr="00133F9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Форма 737 КФО 4</w:t>
        </w:r>
      </w:hyperlink>
      <w:r w:rsidR="00133F9D" w:rsidRPr="00133F9D">
        <w:rPr>
          <w:rStyle w:val="a6"/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33F9D" w:rsidRPr="00133F9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Форма 737 КФО 2</w:t>
        </w:r>
      </w:hyperlink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33F9D" w:rsidRPr="00133F9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Форма 730</w:t>
        </w:r>
      </w:hyperlink>
      <w:r w:rsidR="00133F9D" w:rsidRPr="00133F9D">
        <w:rPr>
          <w:rStyle w:val="a6"/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Баланс</w:t>
      </w:r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33F9D" w:rsidRPr="00133F9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Форма 721</w:t>
        </w:r>
      </w:hyperlink>
      <w:r w:rsidR="00133F9D" w:rsidRPr="00133F9D">
        <w:rPr>
          <w:rStyle w:val="a6"/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Результат ФХД</w:t>
      </w:r>
    </w:p>
    <w:p w:rsidR="00133F9D" w:rsidRPr="00133F9D" w:rsidRDefault="005312A8" w:rsidP="00133F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133F9D" w:rsidRPr="00133F9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Форма 710</w:t>
        </w:r>
      </w:hyperlink>
      <w:r w:rsidR="00133F9D" w:rsidRPr="00133F9D">
        <w:rPr>
          <w:rStyle w:val="a6"/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Закрытие счетов</w:t>
      </w:r>
    </w:p>
    <w:p w:rsidR="00133F9D" w:rsidRPr="00133F9D" w:rsidRDefault="00133F9D" w:rsidP="00133F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2EC1" w:rsidRPr="00133F9D" w:rsidRDefault="00FD2EC1" w:rsidP="00133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2EC1" w:rsidRPr="00133F9D" w:rsidSect="004F57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3F9D"/>
    <w:rsid w:val="00133F9D"/>
    <w:rsid w:val="00437E5C"/>
    <w:rsid w:val="004F57FA"/>
    <w:rsid w:val="005312A8"/>
    <w:rsid w:val="006E2343"/>
    <w:rsid w:val="00725B0D"/>
    <w:rsid w:val="007305F0"/>
    <w:rsid w:val="008D3E3C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1E74A-563F-47E5-A550-83BE1F6B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3F9D"/>
    <w:rPr>
      <w:color w:val="0000FF"/>
      <w:u w:val="single"/>
    </w:rPr>
  </w:style>
  <w:style w:type="paragraph" w:styleId="a4">
    <w:name w:val="No Spacing"/>
    <w:uiPriority w:val="1"/>
    <w:qFormat/>
    <w:rsid w:val="00133F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33F9D"/>
    <w:rPr>
      <w:b/>
      <w:bCs/>
      <w:color w:val="000080"/>
    </w:rPr>
  </w:style>
  <w:style w:type="character" w:styleId="a6">
    <w:name w:val="Strong"/>
    <w:basedOn w:val="a0"/>
    <w:uiPriority w:val="22"/>
    <w:qFormat/>
    <w:rsid w:val="00133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1.edusite.ru/DswMedia/form730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kola11.edusite.ru/DswMedia/form737kfo2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11.edusite.ru/DswMedia/form737kfo4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kola11.edusite.ru/DswMedia/form737fo5.xls" TargetMode="External"/><Relationship Id="rId10" Type="http://schemas.openxmlformats.org/officeDocument/2006/relationships/hyperlink" Target="http://www.shkola11.edusite.ru/DswMedia/form710.xl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hkola11.edusite.ru/DswMedia/form72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2019-03-14T11:07:00Z</cp:lastPrinted>
  <dcterms:created xsi:type="dcterms:W3CDTF">2019-03-14T09:21:00Z</dcterms:created>
  <dcterms:modified xsi:type="dcterms:W3CDTF">2019-03-17T14:12:00Z</dcterms:modified>
</cp:coreProperties>
</file>