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FA" w:rsidRPr="00697B0B" w:rsidRDefault="00140CFA" w:rsidP="00140CFA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697B0B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140CFA" w:rsidRPr="00697B0B" w:rsidRDefault="00140CFA" w:rsidP="00140CFA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697B0B">
        <w:rPr>
          <w:b/>
          <w:sz w:val="28"/>
          <w:szCs w:val="28"/>
        </w:rPr>
        <w:t>«АЩЕБУТАКСКАЯ СРЕДНЯЯ ОБЩЕОБРАЗОВАТЕЛЬНАЯ ШКОЛА»</w:t>
      </w:r>
    </w:p>
    <w:p w:rsidR="00140CFA" w:rsidRPr="00697B0B" w:rsidRDefault="00697B0B" w:rsidP="00140CFA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СОЛЬ-ИЛЕЦКОГО ГОРОДСКОГО ОКРУГА</w:t>
      </w:r>
      <w:r w:rsidR="00140CFA" w:rsidRPr="00697B0B">
        <w:rPr>
          <w:b/>
          <w:sz w:val="28"/>
          <w:szCs w:val="28"/>
        </w:rPr>
        <w:t>ОРЕНБУРГСКОЙ ОБЛАСТИ</w:t>
      </w:r>
    </w:p>
    <w:p w:rsidR="00140CFA" w:rsidRPr="00697B0B" w:rsidRDefault="00140CFA" w:rsidP="00140CFA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:rsidR="00140CFA" w:rsidRPr="004F439C" w:rsidRDefault="00140CFA" w:rsidP="00140CFA">
      <w:pPr>
        <w:tabs>
          <w:tab w:val="left" w:pos="426"/>
          <w:tab w:val="left" w:pos="567"/>
        </w:tabs>
        <w:rPr>
          <w:b/>
          <w:sz w:val="16"/>
          <w:szCs w:val="16"/>
        </w:rPr>
      </w:pPr>
    </w:p>
    <w:p w:rsidR="00140CFA" w:rsidRDefault="00140CFA" w:rsidP="00140CFA">
      <w:pPr>
        <w:tabs>
          <w:tab w:val="left" w:pos="426"/>
          <w:tab w:val="left" w:pos="567"/>
        </w:tabs>
        <w:rPr>
          <w:sz w:val="12"/>
          <w:szCs w:val="12"/>
        </w:rPr>
      </w:pPr>
    </w:p>
    <w:p w:rsidR="00140CFA" w:rsidRDefault="00140CFA" w:rsidP="00140CFA">
      <w:pPr>
        <w:tabs>
          <w:tab w:val="left" w:pos="426"/>
          <w:tab w:val="left" w:pos="567"/>
        </w:tabs>
        <w:rPr>
          <w:sz w:val="12"/>
          <w:szCs w:val="12"/>
        </w:rPr>
      </w:pPr>
    </w:p>
    <w:p w:rsidR="00140CFA" w:rsidRDefault="00140CFA" w:rsidP="00140CFA">
      <w:pPr>
        <w:tabs>
          <w:tab w:val="left" w:pos="426"/>
          <w:tab w:val="left" w:pos="567"/>
        </w:tabs>
        <w:rPr>
          <w:sz w:val="12"/>
          <w:szCs w:val="12"/>
        </w:rPr>
      </w:pPr>
    </w:p>
    <w:p w:rsidR="00140CFA" w:rsidRDefault="00140CFA" w:rsidP="00140CFA">
      <w:pPr>
        <w:tabs>
          <w:tab w:val="left" w:pos="426"/>
          <w:tab w:val="left" w:pos="567"/>
        </w:tabs>
        <w:rPr>
          <w:sz w:val="12"/>
          <w:szCs w:val="12"/>
        </w:rPr>
      </w:pPr>
    </w:p>
    <w:p w:rsidR="00140CFA" w:rsidRPr="00612B31" w:rsidRDefault="00140CFA" w:rsidP="00140CFA">
      <w:pPr>
        <w:tabs>
          <w:tab w:val="left" w:pos="426"/>
          <w:tab w:val="left" w:pos="567"/>
        </w:tabs>
        <w:rPr>
          <w:sz w:val="12"/>
          <w:szCs w:val="12"/>
        </w:rPr>
      </w:pPr>
    </w:p>
    <w:p w:rsidR="00140CFA" w:rsidRDefault="00140CFA" w:rsidP="00140CFA">
      <w:pPr>
        <w:tabs>
          <w:tab w:val="left" w:pos="426"/>
          <w:tab w:val="left" w:pos="567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140CFA" w:rsidRDefault="00140CFA" w:rsidP="00140CFA">
      <w:pPr>
        <w:tabs>
          <w:tab w:val="left" w:pos="426"/>
          <w:tab w:val="left" w:pos="567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4F439C" w:rsidRPr="00452694" w:rsidRDefault="004F439C" w:rsidP="004F439C">
      <w:pPr>
        <w:tabs>
          <w:tab w:val="left" w:pos="426"/>
          <w:tab w:val="left" w:pos="567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4F439C" w:rsidRPr="00B00F08" w:rsidRDefault="004F439C" w:rsidP="004F439C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>Рабочая программа</w:t>
      </w:r>
    </w:p>
    <w:p w:rsidR="004F439C" w:rsidRPr="00B00F08" w:rsidRDefault="004F439C" w:rsidP="004F439C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>по учебному курсу «Немецкий язык»</w:t>
      </w:r>
    </w:p>
    <w:p w:rsidR="004F439C" w:rsidRPr="00B00F08" w:rsidRDefault="004F439C" w:rsidP="004F439C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>
        <w:rPr>
          <w:rFonts w:ascii="Bookman Old Style" w:eastAsia="Calibri" w:hAnsi="Bookman Old Style"/>
          <w:b/>
          <w:sz w:val="48"/>
          <w:szCs w:val="48"/>
          <w:lang w:eastAsia="ar-SA"/>
        </w:rPr>
        <w:t>9</w:t>
      </w: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 xml:space="preserve"> класс</w:t>
      </w:r>
    </w:p>
    <w:p w:rsidR="004F439C" w:rsidRPr="00B00F08" w:rsidRDefault="004F439C" w:rsidP="004F439C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28"/>
          <w:szCs w:val="28"/>
          <w:lang w:eastAsia="ar-SA"/>
        </w:rPr>
      </w:pPr>
    </w:p>
    <w:p w:rsidR="00140CFA" w:rsidRPr="00C24A03" w:rsidRDefault="00140CFA" w:rsidP="00140CFA">
      <w:pPr>
        <w:pStyle w:val="a5"/>
        <w:jc w:val="center"/>
        <w:rPr>
          <w:rFonts w:ascii="Bookman Old Style" w:hAnsi="Bookman Old Style"/>
          <w:b/>
          <w:sz w:val="32"/>
          <w:szCs w:val="32"/>
          <w:u w:val="single"/>
          <w:lang w:val="ru-RU"/>
        </w:rPr>
      </w:pPr>
    </w:p>
    <w:p w:rsidR="00140CFA" w:rsidRPr="00612B31" w:rsidRDefault="00140CFA" w:rsidP="00140CFA">
      <w:pPr>
        <w:tabs>
          <w:tab w:val="left" w:pos="426"/>
          <w:tab w:val="left" w:pos="567"/>
        </w:tabs>
        <w:jc w:val="center"/>
        <w:rPr>
          <w:b/>
          <w:sz w:val="32"/>
          <w:szCs w:val="32"/>
        </w:rPr>
      </w:pPr>
    </w:p>
    <w:p w:rsidR="00140CFA" w:rsidRPr="00C24A03" w:rsidRDefault="00697B0B" w:rsidP="00697B0B">
      <w:pPr>
        <w:pStyle w:val="a5"/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>
        <w:rPr>
          <w:rFonts w:ascii="Bookman Old Style" w:hAnsi="Bookman Old Style" w:cs="Times New Roman"/>
          <w:b/>
          <w:sz w:val="32"/>
          <w:szCs w:val="32"/>
          <w:lang w:val="ru-RU"/>
        </w:rPr>
        <w:t>Учитель: Аскарова А.Ж.</w:t>
      </w:r>
    </w:p>
    <w:p w:rsidR="00140CFA" w:rsidRPr="003263CA" w:rsidRDefault="00697B0B" w:rsidP="00140CFA">
      <w:pPr>
        <w:pStyle w:val="a5"/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>
        <w:rPr>
          <w:rFonts w:ascii="Bookman Old Style" w:hAnsi="Bookman Old Style" w:cs="Times New Roman"/>
          <w:b/>
          <w:sz w:val="32"/>
          <w:szCs w:val="32"/>
          <w:lang w:val="ru-RU"/>
        </w:rPr>
        <w:t>Стаж работы -</w:t>
      </w:r>
      <w:r w:rsidR="00750AE8">
        <w:rPr>
          <w:rFonts w:ascii="Bookman Old Style" w:hAnsi="Bookman Old Style" w:cs="Times New Roman"/>
          <w:b/>
          <w:sz w:val="32"/>
          <w:szCs w:val="32"/>
          <w:lang w:val="ru-RU"/>
        </w:rPr>
        <w:t>4</w:t>
      </w:r>
      <w:r>
        <w:rPr>
          <w:rFonts w:ascii="Bookman Old Style" w:hAnsi="Bookman Old Style" w:cs="Times New Roman"/>
          <w:b/>
          <w:sz w:val="32"/>
          <w:szCs w:val="32"/>
          <w:lang w:val="ru-RU"/>
        </w:rPr>
        <w:t xml:space="preserve"> года</w:t>
      </w:r>
    </w:p>
    <w:p w:rsidR="00140CFA" w:rsidRPr="00C24A03" w:rsidRDefault="00140CFA" w:rsidP="00140CFA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140CFA" w:rsidRDefault="00140CFA" w:rsidP="00140CFA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140CFA" w:rsidRDefault="00140CFA" w:rsidP="00140CFA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140CFA" w:rsidRPr="00C24A03" w:rsidRDefault="00140CFA" w:rsidP="00140CFA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140CFA" w:rsidRDefault="00697B0B" w:rsidP="00697B0B">
      <w:pPr>
        <w:pStyle w:val="a5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с. Ащебутак Соль-Илецкого района</w:t>
      </w:r>
    </w:p>
    <w:p w:rsidR="00697B0B" w:rsidRPr="009969B3" w:rsidRDefault="00697B0B" w:rsidP="00697B0B">
      <w:pPr>
        <w:pStyle w:val="a5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201</w:t>
      </w:r>
      <w:r w:rsidR="00750AE8">
        <w:rPr>
          <w:rFonts w:ascii="Bookman Old Style" w:hAnsi="Bookman Old Style"/>
          <w:b/>
          <w:sz w:val="24"/>
          <w:szCs w:val="24"/>
          <w:lang w:val="ru-RU"/>
        </w:rPr>
        <w:t>8</w:t>
      </w:r>
      <w:r>
        <w:rPr>
          <w:rFonts w:ascii="Bookman Old Style" w:hAnsi="Bookman Old Style"/>
          <w:b/>
          <w:sz w:val="24"/>
          <w:szCs w:val="24"/>
          <w:lang w:val="ru-RU"/>
        </w:rPr>
        <w:t>-201</w:t>
      </w:r>
      <w:r w:rsidR="00750AE8">
        <w:rPr>
          <w:rFonts w:ascii="Bookman Old Style" w:hAnsi="Bookman Old Style"/>
          <w:b/>
          <w:sz w:val="24"/>
          <w:szCs w:val="24"/>
          <w:lang w:val="ru-RU"/>
        </w:rPr>
        <w:t>9</w:t>
      </w:r>
      <w:r>
        <w:rPr>
          <w:rFonts w:ascii="Bookman Old Style" w:hAnsi="Bookman Old Style"/>
          <w:b/>
          <w:sz w:val="24"/>
          <w:szCs w:val="24"/>
          <w:lang w:val="ru-RU"/>
        </w:rPr>
        <w:t xml:space="preserve"> учебный год</w:t>
      </w:r>
    </w:p>
    <w:p w:rsidR="00140CFA" w:rsidRDefault="00140CFA" w:rsidP="00140CFA">
      <w:pPr>
        <w:shd w:val="clear" w:color="auto" w:fill="FFFFFF"/>
        <w:ind w:left="-900" w:firstLine="900"/>
        <w:jc w:val="center"/>
        <w:rPr>
          <w:b/>
        </w:rPr>
      </w:pPr>
    </w:p>
    <w:p w:rsidR="00140CFA" w:rsidRPr="00CD7A3F" w:rsidRDefault="00140CFA" w:rsidP="00140CFA">
      <w:pPr>
        <w:tabs>
          <w:tab w:val="left" w:pos="993"/>
          <w:tab w:val="left" w:pos="3857"/>
        </w:tabs>
        <w:suppressAutoHyphens/>
        <w:ind w:firstLine="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D7A3F">
        <w:rPr>
          <w:rFonts w:eastAsia="Calibri"/>
          <w:b/>
          <w:bCs/>
          <w:sz w:val="28"/>
          <w:szCs w:val="28"/>
          <w:lang w:eastAsia="ar-SA"/>
        </w:rPr>
        <w:t>Пояснительная записка</w:t>
      </w:r>
    </w:p>
    <w:p w:rsidR="00140CFA" w:rsidRPr="00CD7A3F" w:rsidRDefault="00140CFA" w:rsidP="00140CFA">
      <w:pPr>
        <w:tabs>
          <w:tab w:val="left" w:pos="993"/>
          <w:tab w:val="left" w:pos="3857"/>
        </w:tabs>
        <w:suppressAutoHyphens/>
        <w:ind w:firstLine="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40CFA" w:rsidRPr="00CD7A3F" w:rsidRDefault="00140CFA" w:rsidP="00140CFA">
      <w:pPr>
        <w:ind w:firstLine="567"/>
        <w:jc w:val="both"/>
        <w:rPr>
          <w:sz w:val="28"/>
          <w:szCs w:val="28"/>
        </w:rPr>
      </w:pPr>
    </w:p>
    <w:p w:rsidR="00697B0B" w:rsidRPr="00CD7A3F" w:rsidRDefault="00697B0B" w:rsidP="00697B0B">
      <w:pPr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CD7A3F">
        <w:rPr>
          <w:rFonts w:eastAsiaTheme="minorHAnsi"/>
          <w:b/>
          <w:sz w:val="28"/>
          <w:szCs w:val="28"/>
          <w:lang w:eastAsia="en-US" w:bidi="en-US"/>
        </w:rPr>
        <w:t>Планируемые результаты изучения предмета</w:t>
      </w:r>
    </w:p>
    <w:p w:rsidR="00697B0B" w:rsidRPr="00CD7A3F" w:rsidRDefault="00697B0B" w:rsidP="00697B0B">
      <w:pPr>
        <w:jc w:val="both"/>
        <w:rPr>
          <w:rFonts w:eastAsiaTheme="minorHAnsi"/>
          <w:b/>
          <w:sz w:val="28"/>
          <w:szCs w:val="28"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b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В результате изучения иностранного языка на базовом уровне ученик должен:</w:t>
      </w:r>
    </w:p>
    <w:p w:rsidR="00697B0B" w:rsidRPr="00957977" w:rsidRDefault="00697B0B" w:rsidP="00697B0B">
      <w:pPr>
        <w:jc w:val="center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знать/ понимать:</w:t>
      </w:r>
    </w:p>
    <w:p w:rsidR="00697B0B" w:rsidRPr="00957977" w:rsidRDefault="00697B0B" w:rsidP="00697B0B">
      <w:pPr>
        <w:numPr>
          <w:ilvl w:val="0"/>
          <w:numId w:val="6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значение новых ЛЕ,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97B0B" w:rsidRPr="00957977" w:rsidRDefault="00697B0B" w:rsidP="00697B0B">
      <w:pPr>
        <w:numPr>
          <w:ilvl w:val="0"/>
          <w:numId w:val="6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значение изученных грамматических явлений в расширенном объеме (временные,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97B0B" w:rsidRPr="00957977" w:rsidRDefault="00697B0B" w:rsidP="00697B0B">
      <w:pPr>
        <w:numPr>
          <w:ilvl w:val="0"/>
          <w:numId w:val="6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697B0B" w:rsidRPr="00957977" w:rsidRDefault="00697B0B" w:rsidP="00697B0B">
      <w:pPr>
        <w:jc w:val="center"/>
        <w:rPr>
          <w:rFonts w:eastAsiaTheme="minorHAnsi"/>
          <w:lang w:val="en-US" w:eastAsia="en-US" w:bidi="en-US"/>
        </w:rPr>
      </w:pPr>
      <w:r w:rsidRPr="00957977">
        <w:rPr>
          <w:rFonts w:eastAsiaTheme="minorHAnsi"/>
          <w:lang w:val="en-US" w:eastAsia="en-US" w:bidi="en-US"/>
        </w:rPr>
        <w:t>Уметь:</w:t>
      </w:r>
    </w:p>
    <w:p w:rsidR="00697B0B" w:rsidRPr="00957977" w:rsidRDefault="00697B0B" w:rsidP="00697B0B">
      <w:pPr>
        <w:jc w:val="both"/>
        <w:rPr>
          <w:rFonts w:eastAsiaTheme="minorHAnsi"/>
          <w:b/>
          <w:lang w:val="en-US" w:eastAsia="en-US" w:bidi="en-US"/>
        </w:rPr>
      </w:pPr>
      <w:r w:rsidRPr="00957977">
        <w:rPr>
          <w:rFonts w:eastAsiaTheme="minorHAnsi"/>
          <w:b/>
          <w:bCs/>
          <w:i/>
          <w:iCs/>
          <w:lang w:val="en-US" w:eastAsia="en-US" w:bidi="en-US"/>
        </w:rPr>
        <w:t>говорение</w:t>
      </w:r>
    </w:p>
    <w:p w:rsidR="00697B0B" w:rsidRPr="00957977" w:rsidRDefault="00697B0B" w:rsidP="00697B0B">
      <w:pPr>
        <w:numPr>
          <w:ilvl w:val="0"/>
          <w:numId w:val="7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вести все основные виды диалога,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 (объем диалогов – до 6-7 реплик с каждой стороны);</w:t>
      </w:r>
    </w:p>
    <w:p w:rsidR="00697B0B" w:rsidRPr="00957977" w:rsidRDefault="00697B0B" w:rsidP="00697B0B">
      <w:pPr>
        <w:numPr>
          <w:ilvl w:val="0"/>
          <w:numId w:val="7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подробно/ кратко излагать прочитанное/ прослушанное/увиденное;</w:t>
      </w:r>
    </w:p>
    <w:p w:rsidR="00697B0B" w:rsidRPr="00957977" w:rsidRDefault="00697B0B" w:rsidP="00697B0B">
      <w:pPr>
        <w:numPr>
          <w:ilvl w:val="0"/>
          <w:numId w:val="7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давать характеристику литературных персонажей и исторических деятелей, описывать события, излагать факты;</w:t>
      </w:r>
    </w:p>
    <w:p w:rsidR="00697B0B" w:rsidRPr="00957977" w:rsidRDefault="00697B0B" w:rsidP="00697B0B">
      <w:pPr>
        <w:numPr>
          <w:ilvl w:val="0"/>
          <w:numId w:val="7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 xml:space="preserve">высказывать и аргументировать свою точку зрения, делать выводы, оценивать факты/события современной жизни; </w:t>
      </w:r>
    </w:p>
    <w:p w:rsidR="00697B0B" w:rsidRPr="00957977" w:rsidRDefault="00697B0B" w:rsidP="00697B0B">
      <w:pPr>
        <w:numPr>
          <w:ilvl w:val="0"/>
          <w:numId w:val="7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 стран изучаемого языка (объем монологического высказывания: 12-15 фраз);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b/>
          <w:bCs/>
          <w:i/>
          <w:iCs/>
          <w:lang w:val="en-US" w:eastAsia="en-US" w:bidi="en-US"/>
        </w:rPr>
      </w:pPr>
      <w:r w:rsidRPr="00957977">
        <w:rPr>
          <w:rFonts w:eastAsiaTheme="minorHAnsi"/>
          <w:b/>
          <w:bCs/>
          <w:i/>
          <w:iCs/>
          <w:lang w:val="en-US" w:eastAsia="en-US" w:bidi="en-US"/>
        </w:rPr>
        <w:t>аудирование</w:t>
      </w:r>
    </w:p>
    <w:p w:rsidR="00697B0B" w:rsidRPr="00957977" w:rsidRDefault="00697B0B" w:rsidP="00697B0B">
      <w:pPr>
        <w:numPr>
          <w:ilvl w:val="0"/>
          <w:numId w:val="8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 (длительность звучания: до 3-х минут);</w:t>
      </w:r>
    </w:p>
    <w:p w:rsidR="00697B0B" w:rsidRPr="00957977" w:rsidRDefault="00697B0B" w:rsidP="00697B0B">
      <w:pPr>
        <w:numPr>
          <w:ilvl w:val="0"/>
          <w:numId w:val="8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определять тему/проблему; выделять факты/примеры/аргументы в соответствии с поставленным вопросом; обобщать содержащуюся в тексте информацию, определять свое отношение к ней;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b/>
          <w:bCs/>
          <w:i/>
          <w:iCs/>
          <w:lang w:val="en-US" w:eastAsia="en-US" w:bidi="en-US"/>
        </w:rPr>
      </w:pPr>
      <w:r w:rsidRPr="00957977">
        <w:rPr>
          <w:rFonts w:eastAsiaTheme="minorHAnsi"/>
          <w:b/>
          <w:bCs/>
          <w:i/>
          <w:iCs/>
          <w:lang w:val="en-US" w:eastAsia="en-US" w:bidi="en-US"/>
        </w:rPr>
        <w:t>чтение</w:t>
      </w:r>
    </w:p>
    <w:p w:rsidR="00697B0B" w:rsidRPr="00957977" w:rsidRDefault="00697B0B" w:rsidP="00697B0B">
      <w:pPr>
        <w:numPr>
          <w:ilvl w:val="0"/>
          <w:numId w:val="9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совершенствовать умения чтения и понимания (с различной степенью точности и полноты) аутентичных текстов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697B0B" w:rsidRPr="00957977" w:rsidRDefault="00697B0B" w:rsidP="00697B0B">
      <w:pPr>
        <w:numPr>
          <w:ilvl w:val="0"/>
          <w:numId w:val="9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событий; прогнозировать развитие излагаемых фактов, обобщать описываемые явления;</w:t>
      </w:r>
    </w:p>
    <w:p w:rsidR="00697B0B" w:rsidRPr="00957977" w:rsidRDefault="00697B0B" w:rsidP="00697B0B">
      <w:pPr>
        <w:numPr>
          <w:ilvl w:val="0"/>
          <w:numId w:val="9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определять замысел автора, оценивать важность/новизну информации, понимать смысл текста и его проблематику, используя элементы анализа текста;</w:t>
      </w:r>
    </w:p>
    <w:p w:rsidR="00697B0B" w:rsidRPr="00957977" w:rsidRDefault="00697B0B" w:rsidP="00697B0B">
      <w:pPr>
        <w:ind w:left="720"/>
        <w:jc w:val="both"/>
        <w:rPr>
          <w:rFonts w:eastAsiaTheme="minorHAnsi"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b/>
          <w:bCs/>
          <w:i/>
          <w:iCs/>
          <w:lang w:val="en-US" w:eastAsia="en-US" w:bidi="en-US"/>
        </w:rPr>
      </w:pPr>
      <w:r w:rsidRPr="00957977">
        <w:rPr>
          <w:rFonts w:eastAsiaTheme="minorHAnsi"/>
          <w:b/>
          <w:bCs/>
          <w:i/>
          <w:iCs/>
          <w:lang w:val="en-US" w:eastAsia="en-US" w:bidi="en-US"/>
        </w:rPr>
        <w:t>письменная</w:t>
      </w:r>
      <w:r w:rsidRPr="00957977">
        <w:rPr>
          <w:rFonts w:eastAsiaTheme="minorHAnsi"/>
          <w:b/>
          <w:bCs/>
          <w:i/>
          <w:iCs/>
          <w:lang w:eastAsia="en-US" w:bidi="en-US"/>
        </w:rPr>
        <w:t xml:space="preserve">  </w:t>
      </w:r>
      <w:r w:rsidRPr="00957977">
        <w:rPr>
          <w:rFonts w:eastAsiaTheme="minorHAnsi"/>
          <w:b/>
          <w:bCs/>
          <w:i/>
          <w:iCs/>
          <w:lang w:val="en-US" w:eastAsia="en-US" w:bidi="en-US"/>
        </w:rPr>
        <w:t>речь</w:t>
      </w:r>
    </w:p>
    <w:p w:rsidR="00697B0B" w:rsidRPr="00957977" w:rsidRDefault="00697B0B" w:rsidP="00697B0B">
      <w:pPr>
        <w:numPr>
          <w:ilvl w:val="0"/>
          <w:numId w:val="10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 xml:space="preserve">писать личное и деловое письмо, заполнять анкету, письменно излагать сведения о себе в форме, принятой в стране/странах изучаемого языка, излагать содержание прочитанного/прослушанного иноязычного текста, составлять тезисы, делать выписки из иноязычного текста; </w:t>
      </w:r>
    </w:p>
    <w:p w:rsidR="00697B0B" w:rsidRPr="00957977" w:rsidRDefault="00697B0B" w:rsidP="00697B0B">
      <w:pPr>
        <w:numPr>
          <w:ilvl w:val="0"/>
          <w:numId w:val="10"/>
        </w:num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использовать письменную речь в ходе проектно-исследовательской деятельности;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</w:p>
    <w:p w:rsidR="00697B0B" w:rsidRPr="00957977" w:rsidRDefault="00697B0B" w:rsidP="00697B0B">
      <w:pPr>
        <w:rPr>
          <w:rFonts w:eastAsiaTheme="minorHAnsi"/>
          <w:b/>
          <w:bCs/>
          <w:lang w:eastAsia="en-US" w:bidi="en-US"/>
        </w:rPr>
      </w:pPr>
      <w:r w:rsidRPr="00957977">
        <w:rPr>
          <w:rFonts w:eastAsiaTheme="minorHAnsi"/>
          <w:b/>
          <w:bCs/>
          <w:lang w:eastAsia="en-US" w:bidi="en-US"/>
        </w:rPr>
        <w:t>использовать приобретённые знания и умения в практической деятельности и повседневной жизни для:</w:t>
      </w:r>
    </w:p>
    <w:p w:rsidR="00697B0B" w:rsidRPr="00957977" w:rsidRDefault="00697B0B" w:rsidP="00697B0B">
      <w:pPr>
        <w:numPr>
          <w:ilvl w:val="0"/>
          <w:numId w:val="11"/>
        </w:numPr>
        <w:jc w:val="both"/>
        <w:rPr>
          <w:rFonts w:eastAsiaTheme="minorHAnsi"/>
          <w:i/>
          <w:iCs/>
          <w:lang w:eastAsia="en-US" w:bidi="en-US"/>
        </w:rPr>
      </w:pPr>
      <w:r w:rsidRPr="00957977">
        <w:rPr>
          <w:rFonts w:eastAsiaTheme="minorHAnsi"/>
          <w:i/>
          <w:iCs/>
          <w:lang w:eastAsia="en-US" w:bidi="en-US"/>
        </w:rPr>
        <w:t>общения с представителями  других стран, ориентации в современном поликультурном мире;</w:t>
      </w:r>
    </w:p>
    <w:p w:rsidR="00697B0B" w:rsidRPr="00957977" w:rsidRDefault="00697B0B" w:rsidP="00697B0B">
      <w:pPr>
        <w:numPr>
          <w:ilvl w:val="0"/>
          <w:numId w:val="11"/>
        </w:numPr>
        <w:jc w:val="both"/>
        <w:rPr>
          <w:rFonts w:eastAsiaTheme="minorHAnsi"/>
          <w:i/>
          <w:iCs/>
          <w:lang w:eastAsia="en-US" w:bidi="en-US"/>
        </w:rPr>
      </w:pPr>
      <w:r w:rsidRPr="00957977">
        <w:rPr>
          <w:rFonts w:eastAsiaTheme="minorHAnsi"/>
          <w:lang w:eastAsia="en-US" w:bidi="en-US"/>
        </w:rPr>
        <w:t>получения сведений из иноязычных источников информации (</w:t>
      </w:r>
      <w:r w:rsidRPr="00957977">
        <w:rPr>
          <w:rFonts w:eastAsiaTheme="minorHAnsi"/>
          <w:i/>
          <w:iCs/>
          <w:lang w:eastAsia="en-US" w:bidi="en-US"/>
        </w:rPr>
        <w:t>в том числе через Интернет</w:t>
      </w:r>
      <w:r w:rsidRPr="00957977">
        <w:rPr>
          <w:rFonts w:eastAsiaTheme="minorHAnsi"/>
          <w:lang w:eastAsia="en-US" w:bidi="en-US"/>
        </w:rPr>
        <w:t>), необходимых в образовательных и самообразовательных целях;</w:t>
      </w:r>
    </w:p>
    <w:p w:rsidR="00697B0B" w:rsidRPr="00957977" w:rsidRDefault="00697B0B" w:rsidP="00697B0B">
      <w:pPr>
        <w:numPr>
          <w:ilvl w:val="0"/>
          <w:numId w:val="11"/>
        </w:numPr>
        <w:jc w:val="both"/>
        <w:rPr>
          <w:rFonts w:eastAsiaTheme="minorHAnsi"/>
          <w:i/>
          <w:iCs/>
          <w:lang w:eastAsia="en-US" w:bidi="en-US"/>
        </w:rPr>
      </w:pPr>
      <w:r w:rsidRPr="00957977">
        <w:rPr>
          <w:rFonts w:eastAsiaTheme="minorHAnsi"/>
          <w:lang w:eastAsia="en-US" w:bidi="en-US"/>
        </w:rPr>
        <w:t>расширения возможностей в выборе будущей профессиональной деятельности;</w:t>
      </w:r>
    </w:p>
    <w:p w:rsidR="00697B0B" w:rsidRPr="00957977" w:rsidRDefault="00697B0B" w:rsidP="00697B0B">
      <w:pPr>
        <w:numPr>
          <w:ilvl w:val="0"/>
          <w:numId w:val="11"/>
        </w:numPr>
        <w:jc w:val="both"/>
        <w:rPr>
          <w:rFonts w:eastAsiaTheme="minorHAnsi"/>
          <w:i/>
          <w:iCs/>
          <w:lang w:eastAsia="en-US" w:bidi="en-US"/>
        </w:rPr>
      </w:pPr>
      <w:r w:rsidRPr="00957977">
        <w:rPr>
          <w:rFonts w:eastAsiaTheme="minorHAnsi"/>
          <w:lang w:eastAsia="en-US" w:bidi="en-US"/>
        </w:rPr>
        <w:t xml:space="preserve">изучения ценностей мировой культуры, культурного наследия и достижений других стран; </w:t>
      </w:r>
    </w:p>
    <w:p w:rsidR="00697B0B" w:rsidRPr="00957977" w:rsidRDefault="00697B0B" w:rsidP="00697B0B">
      <w:pPr>
        <w:numPr>
          <w:ilvl w:val="0"/>
          <w:numId w:val="11"/>
        </w:numPr>
        <w:jc w:val="both"/>
        <w:rPr>
          <w:rFonts w:eastAsiaTheme="minorHAnsi"/>
          <w:i/>
          <w:iCs/>
          <w:lang w:eastAsia="en-US" w:bidi="en-US"/>
        </w:rPr>
      </w:pPr>
      <w:r w:rsidRPr="00957977">
        <w:rPr>
          <w:rFonts w:eastAsiaTheme="minorHAnsi"/>
          <w:lang w:eastAsia="en-US" w:bidi="en-US"/>
        </w:rPr>
        <w:t>ознакомления представителей зарубежных стран с культурой и достижениями России.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На старшей ступени особенно важно совершенствовать общие учебные умения и побуждать учащихся к лучшему осознанию и развитию специальных учебных умений. Из общих учебных умений наиболее важно развивать информационные умения, связанные с использованием приемов самостоятельного приобретения знаний (информационная компетентность). Из специальных учебных умений необходимо развивать: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- умение интерпретировать языковые средства, отражающие особенности иной культуры;</w:t>
      </w:r>
    </w:p>
    <w:p w:rsidR="00697B0B" w:rsidRPr="00957977" w:rsidRDefault="00697B0B" w:rsidP="00697B0B">
      <w:pPr>
        <w:jc w:val="both"/>
        <w:rPr>
          <w:rFonts w:eastAsiaTheme="minorHAnsi"/>
          <w:lang w:eastAsia="en-US" w:bidi="en-US"/>
        </w:rPr>
      </w:pPr>
      <w:r w:rsidRPr="00957977">
        <w:rPr>
          <w:rFonts w:eastAsiaTheme="minorHAnsi"/>
          <w:lang w:eastAsia="en-US" w:bidi="en-US"/>
        </w:rPr>
        <w:t>- умение использовать выборочный перевод в целях уточнения понимания иноязычного текста.</w:t>
      </w:r>
    </w:p>
    <w:p w:rsidR="00697B0B" w:rsidRPr="00957977" w:rsidRDefault="00697B0B" w:rsidP="00697B0B">
      <w:pPr>
        <w:jc w:val="both"/>
        <w:rPr>
          <w:rFonts w:eastAsiaTheme="minorHAnsi"/>
          <w:bCs/>
          <w:lang w:eastAsia="en-US" w:bidi="en-US"/>
        </w:rPr>
      </w:pPr>
    </w:p>
    <w:p w:rsidR="00140CFA" w:rsidRPr="00C071D7" w:rsidRDefault="00140CFA" w:rsidP="00140CFA">
      <w:pPr>
        <w:ind w:left="-900" w:firstLine="900"/>
        <w:jc w:val="center"/>
      </w:pPr>
    </w:p>
    <w:p w:rsidR="00140CFA" w:rsidRPr="00D52947" w:rsidRDefault="00140CFA" w:rsidP="00140CFA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7B0B" w:rsidRDefault="00140CFA" w:rsidP="00140CFA">
      <w:pPr>
        <w:tabs>
          <w:tab w:val="left" w:pos="993"/>
        </w:tabs>
        <w:suppressAutoHyphens/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</w:p>
    <w:p w:rsidR="00697B0B" w:rsidRDefault="00697B0B" w:rsidP="00140CFA">
      <w:pPr>
        <w:tabs>
          <w:tab w:val="left" w:pos="993"/>
        </w:tabs>
        <w:suppressAutoHyphens/>
        <w:ind w:firstLine="567"/>
        <w:rPr>
          <w:b/>
        </w:rPr>
      </w:pPr>
    </w:p>
    <w:p w:rsidR="00697B0B" w:rsidRDefault="00697B0B" w:rsidP="00140CFA">
      <w:pPr>
        <w:tabs>
          <w:tab w:val="left" w:pos="993"/>
        </w:tabs>
        <w:suppressAutoHyphens/>
        <w:ind w:firstLine="567"/>
        <w:rPr>
          <w:b/>
        </w:rPr>
      </w:pPr>
    </w:p>
    <w:p w:rsidR="00697B0B" w:rsidRDefault="00697B0B" w:rsidP="00140CFA">
      <w:pPr>
        <w:tabs>
          <w:tab w:val="left" w:pos="993"/>
        </w:tabs>
        <w:suppressAutoHyphens/>
        <w:ind w:firstLine="567"/>
        <w:rPr>
          <w:b/>
        </w:rPr>
      </w:pPr>
    </w:p>
    <w:p w:rsidR="00140CFA" w:rsidRPr="00CD7A3F" w:rsidRDefault="00140CFA" w:rsidP="00697B0B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z w:val="28"/>
          <w:szCs w:val="28"/>
          <w:shd w:val="clear" w:color="auto" w:fill="FFFFFF"/>
          <w:lang w:eastAsia="ar-SA"/>
        </w:rPr>
      </w:pPr>
      <w:r w:rsidRPr="00CD7A3F">
        <w:rPr>
          <w:rFonts w:eastAsia="Calibri"/>
          <w:b/>
          <w:sz w:val="28"/>
          <w:szCs w:val="28"/>
          <w:shd w:val="clear" w:color="auto" w:fill="FFFFFF"/>
          <w:lang w:eastAsia="ar-SA"/>
        </w:rPr>
        <w:lastRenderedPageBreak/>
        <w:t>Содержание учебного предмета</w:t>
      </w:r>
    </w:p>
    <w:p w:rsidR="00140CFA" w:rsidRDefault="00140CFA" w:rsidP="00140CFA">
      <w:pPr>
        <w:tabs>
          <w:tab w:val="left" w:pos="993"/>
        </w:tabs>
        <w:suppressAutoHyphens/>
        <w:ind w:firstLine="567"/>
        <w:rPr>
          <w:rFonts w:eastAsia="Calibri"/>
          <w:b/>
          <w:shd w:val="clear" w:color="auto" w:fill="FFFFFF"/>
          <w:lang w:eastAsia="ar-SA"/>
        </w:rPr>
      </w:pPr>
    </w:p>
    <w:p w:rsidR="00140CFA" w:rsidRPr="004B5272" w:rsidRDefault="00140CFA" w:rsidP="00140CFA">
      <w:pPr>
        <w:ind w:firstLine="567"/>
        <w:jc w:val="both"/>
      </w:pPr>
      <w:r>
        <w:t xml:space="preserve">На изучение немецкого </w:t>
      </w:r>
      <w:r w:rsidRPr="004B5272">
        <w:t xml:space="preserve"> языка в Федеральном базисном учебном плане отводится 105 часов. </w:t>
      </w:r>
    </w:p>
    <w:p w:rsidR="00140CFA" w:rsidRPr="004B5272" w:rsidRDefault="00140CFA" w:rsidP="00140CFA">
      <w:pPr>
        <w:ind w:firstLine="567"/>
        <w:jc w:val="both"/>
      </w:pPr>
      <w:r w:rsidRPr="004B5272">
        <w:t>Основное содержание включает в себя</w:t>
      </w:r>
    </w:p>
    <w:p w:rsidR="00140CFA" w:rsidRPr="004B5272" w:rsidRDefault="00140CFA" w:rsidP="00140CFA">
      <w:pPr>
        <w:numPr>
          <w:ilvl w:val="0"/>
          <w:numId w:val="3"/>
        </w:numPr>
        <w:ind w:left="0" w:firstLine="567"/>
        <w:jc w:val="both"/>
      </w:pPr>
      <w:r w:rsidRPr="004B5272">
        <w:t>предметное содержание речи;</w:t>
      </w:r>
    </w:p>
    <w:p w:rsidR="00140CFA" w:rsidRPr="004B5272" w:rsidRDefault="00140CFA" w:rsidP="00140CFA">
      <w:pPr>
        <w:numPr>
          <w:ilvl w:val="0"/>
          <w:numId w:val="3"/>
        </w:numPr>
        <w:ind w:left="0" w:firstLine="567"/>
        <w:jc w:val="both"/>
      </w:pPr>
      <w:r w:rsidRPr="004B5272">
        <w:t>речевые умения;</w:t>
      </w:r>
    </w:p>
    <w:p w:rsidR="00140CFA" w:rsidRPr="004B5272" w:rsidRDefault="00140CFA" w:rsidP="00140CFA">
      <w:pPr>
        <w:numPr>
          <w:ilvl w:val="0"/>
          <w:numId w:val="3"/>
        </w:numPr>
        <w:ind w:left="0" w:firstLine="567"/>
        <w:jc w:val="both"/>
      </w:pPr>
      <w:r w:rsidRPr="004B5272">
        <w:t>языковые знания и умения.</w:t>
      </w:r>
    </w:p>
    <w:p w:rsidR="00697B0B" w:rsidRDefault="00140CFA" w:rsidP="00140CFA">
      <w:pPr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>Предметное содержа</w:t>
      </w:r>
      <w:r>
        <w:rPr>
          <w:rFonts w:eastAsia="Arial Unicode MS"/>
          <w:color w:val="000000"/>
        </w:rPr>
        <w:t>ние устной и письменной речи в 9</w:t>
      </w:r>
      <w:r w:rsidRPr="004B5272">
        <w:rPr>
          <w:rFonts w:eastAsia="Arial Unicode MS"/>
          <w:color w:val="000000"/>
        </w:rPr>
        <w:t xml:space="preserve"> классе соответствует</w:t>
      </w:r>
      <w:r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образовательным и воспитательным целям, а также интересам и</w:t>
      </w:r>
      <w:r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возрастным особенностям школьников и включает следующие</w:t>
      </w:r>
      <w:r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темы: </w:t>
      </w:r>
    </w:p>
    <w:p w:rsidR="00140CFA" w:rsidRPr="00140CFA" w:rsidRDefault="00140CFA" w:rsidP="00957977">
      <w:pPr>
        <w:ind w:left="-900"/>
        <w:rPr>
          <w:b/>
          <w:bCs/>
          <w:w w:val="106"/>
        </w:rPr>
      </w:pPr>
    </w:p>
    <w:p w:rsidR="00140CFA" w:rsidRDefault="00140CFA" w:rsidP="00140CFA">
      <w:pPr>
        <w:pStyle w:val="a3"/>
        <w:ind w:left="-900"/>
      </w:pPr>
      <w:r>
        <w:rPr>
          <w:rStyle w:val="a6"/>
        </w:rPr>
        <w:t>А. Социально-бытовая сфера (у нас в стране и в немецкоязычных странах)</w:t>
      </w:r>
      <w:r>
        <w:br/>
        <w:t>      Кто, где, как провел каникулы.</w:t>
      </w:r>
      <w:r>
        <w:br/>
        <w:t>      Кто что читал.</w:t>
      </w:r>
      <w:r>
        <w:br/>
        <w:t>      Место чтения в жизни молодежи.</w:t>
      </w:r>
      <w:r>
        <w:br/>
        <w:t>      Проблемы в семье. Конфликты.</w:t>
      </w:r>
      <w:r>
        <w:br/>
      </w:r>
      <w:r>
        <w:rPr>
          <w:rStyle w:val="a6"/>
        </w:rPr>
        <w:t>Б. Учебно-трудовая сфера общения (у нас в стране и в немецкоязычных странах)</w:t>
      </w:r>
      <w:r>
        <w:br/>
        <w:t>      Конфликты в школе.</w:t>
      </w:r>
      <w:r>
        <w:br/>
        <w:t>      Об изучении иностранных языков.</w:t>
      </w:r>
      <w:r>
        <w:br/>
        <w:t>      Разные типы школ в Германии.</w:t>
      </w:r>
      <w:r>
        <w:br/>
        <w:t>      Будущее начинается уже сегодня. Как обстоит дело с выбором профессии?</w:t>
      </w:r>
      <w:r>
        <w:br/>
      </w:r>
      <w:r>
        <w:rPr>
          <w:rStyle w:val="a6"/>
        </w:rPr>
        <w:t>В. Социально-культурная сфера общения (у нас в стране и в немецкоязычных странах)</w:t>
      </w:r>
      <w:r>
        <w:t> Современная молодежь. Какие у нее проблемы?</w:t>
      </w:r>
      <w:r>
        <w:br/>
        <w:t>      Молодежная субкультура.</w:t>
      </w:r>
      <w:r>
        <w:br/>
        <w:t>      Средства массовой информации. Это действительно 4-я власть? Деятели культуры, немецкие классики Гете, Шиллер, Гейне; современные детские писатели.</w:t>
      </w: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697B0B" w:rsidRDefault="00697B0B" w:rsidP="00957977">
      <w:pPr>
        <w:ind w:left="-900" w:right="-10" w:firstLine="900"/>
        <w:jc w:val="center"/>
        <w:rPr>
          <w:b/>
        </w:rPr>
      </w:pPr>
    </w:p>
    <w:p w:rsidR="00957977" w:rsidRPr="00CD7A3F" w:rsidRDefault="00957977" w:rsidP="00697B0B">
      <w:pPr>
        <w:ind w:left="-900" w:right="-10" w:firstLine="900"/>
        <w:jc w:val="center"/>
        <w:rPr>
          <w:b/>
          <w:sz w:val="28"/>
          <w:szCs w:val="28"/>
        </w:rPr>
      </w:pPr>
      <w:r w:rsidRPr="00CD7A3F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957977" w:rsidRDefault="00957977" w:rsidP="00697B0B">
      <w:pPr>
        <w:pStyle w:val="a3"/>
      </w:pPr>
    </w:p>
    <w:tbl>
      <w:tblPr>
        <w:tblW w:w="5150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9"/>
        <w:gridCol w:w="836"/>
        <w:gridCol w:w="2926"/>
        <w:gridCol w:w="1265"/>
        <w:gridCol w:w="2480"/>
        <w:gridCol w:w="666"/>
        <w:gridCol w:w="666"/>
        <w:gridCol w:w="666"/>
        <w:gridCol w:w="783"/>
        <w:gridCol w:w="3364"/>
      </w:tblGrid>
      <w:tr w:rsidR="00140CFA" w:rsidTr="00140CFA">
        <w:trPr>
          <w:tblCellSpacing w:w="0" w:type="dxa"/>
          <w:jc w:val="right"/>
        </w:trPr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rStyle w:val="a8"/>
              </w:rPr>
              <w:t>Класс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rStyle w:val="a8"/>
              </w:rPr>
              <w:t>№</w:t>
            </w:r>
            <w:r>
              <w:br/>
            </w:r>
            <w:r>
              <w:rPr>
                <w:rStyle w:val="a8"/>
              </w:rPr>
              <w:t>темы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rStyle w:val="a8"/>
              </w:rPr>
              <w:t>Название темы</w:t>
            </w:r>
            <w:r>
              <w:br/>
            </w:r>
          </w:p>
        </w:tc>
        <w:tc>
          <w:tcPr>
            <w:tcW w:w="1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E6E6E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rStyle w:val="a8"/>
              </w:rPr>
              <w:t>Кол-во</w:t>
            </w:r>
            <w:r>
              <w:br/>
            </w:r>
            <w:r>
              <w:rPr>
                <w:rStyle w:val="a8"/>
              </w:rPr>
              <w:t>часов</w:t>
            </w:r>
          </w:p>
        </w:tc>
        <w:tc>
          <w:tcPr>
            <w:tcW w:w="20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E6E6E"/>
            </w:tcBorders>
            <w:hideMark/>
          </w:tcPr>
          <w:p w:rsidR="00140CFA" w:rsidRDefault="00140CFA">
            <w:pPr>
              <w:pStyle w:val="a3"/>
              <w:jc w:val="center"/>
              <w:rPr>
                <w:rStyle w:val="a8"/>
              </w:rPr>
            </w:pPr>
            <w:r>
              <w:rPr>
                <w:rStyle w:val="a8"/>
              </w:rPr>
              <w:t>Контроль видов речевой деятельности и яз. знаний</w:t>
            </w:r>
          </w:p>
        </w:tc>
      </w:tr>
      <w:tr w:rsidR="00140CFA" w:rsidTr="00140CFA">
        <w:trPr>
          <w:cantSplit/>
          <w:trHeight w:val="1335"/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FA" w:rsidRDefault="00140CF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FA" w:rsidRDefault="00140CF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FA" w:rsidRDefault="00140CFA"/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Всего:</w:t>
            </w:r>
          </w:p>
          <w:p w:rsidR="00140CFA" w:rsidRDefault="00140CFA">
            <w:pPr>
              <w:pStyle w:val="a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a3"/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Из них контроля:          </w:t>
            </w:r>
          </w:p>
          <w:p w:rsidR="00140CFA" w:rsidRDefault="00140CFA">
            <w:pPr>
              <w:pStyle w:val="a3"/>
              <w:jc w:val="center"/>
              <w:rPr>
                <w:rStyle w:val="a8"/>
                <w:b/>
                <w:i w:val="0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CFA" w:rsidRDefault="00140CFA">
            <w:pPr>
              <w:pStyle w:val="a3"/>
              <w:spacing w:beforeAutospacing="0" w:afterAutospacing="0"/>
              <w:ind w:left="113" w:right="113"/>
              <w:jc w:val="center"/>
              <w:rPr>
                <w:rStyle w:val="a8"/>
              </w:rPr>
            </w:pPr>
            <w:r>
              <w:rPr>
                <w:rStyle w:val="a8"/>
                <w:sz w:val="20"/>
                <w:szCs w:val="20"/>
              </w:rPr>
              <w:t>чтение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CFA" w:rsidRDefault="00140CFA">
            <w:pPr>
              <w:pStyle w:val="a3"/>
              <w:spacing w:beforeAutospacing="0" w:afterAutospacing="0"/>
              <w:ind w:left="113" w:right="113"/>
              <w:jc w:val="center"/>
              <w:rPr>
                <w:rStyle w:val="a8"/>
              </w:rPr>
            </w:pPr>
            <w:r>
              <w:rPr>
                <w:rStyle w:val="a8"/>
                <w:sz w:val="20"/>
                <w:szCs w:val="20"/>
              </w:rPr>
              <w:t>говорение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CFA" w:rsidRDefault="00140CFA">
            <w:pPr>
              <w:pStyle w:val="a3"/>
              <w:spacing w:beforeAutospacing="0" w:afterAutospacing="0"/>
              <w:ind w:left="113" w:right="113"/>
              <w:jc w:val="center"/>
              <w:rPr>
                <w:rStyle w:val="a8"/>
              </w:rPr>
            </w:pPr>
            <w:r>
              <w:rPr>
                <w:rStyle w:val="a8"/>
                <w:sz w:val="20"/>
                <w:szCs w:val="20"/>
              </w:rPr>
              <w:t>аудирование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40CFA" w:rsidRDefault="00140CFA">
            <w:pPr>
              <w:pStyle w:val="a3"/>
              <w:spacing w:beforeAutospacing="0" w:afterAutospacing="0"/>
              <w:ind w:left="113" w:right="113"/>
              <w:jc w:val="center"/>
              <w:rPr>
                <w:rStyle w:val="a8"/>
              </w:rPr>
            </w:pPr>
            <w:r>
              <w:rPr>
                <w:rStyle w:val="a8"/>
                <w:sz w:val="20"/>
                <w:szCs w:val="20"/>
              </w:rPr>
              <w:t>письмо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  <w:rPr>
                <w:rStyle w:val="a8"/>
              </w:rPr>
            </w:pPr>
            <w:r>
              <w:rPr>
                <w:rStyle w:val="a8"/>
                <w:sz w:val="20"/>
                <w:szCs w:val="20"/>
              </w:rPr>
              <w:t>лексика/ грамматика</w:t>
            </w:r>
          </w:p>
        </w:tc>
      </w:tr>
      <w:tr w:rsidR="00140CFA" w:rsidTr="00140CFA">
        <w:trPr>
          <w:trHeight w:val="601"/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rStyle w:val="a6"/>
              </w:rPr>
              <w:t>9 класс</w:t>
            </w:r>
            <w:r>
              <w:rPr>
                <w:lang w:val="de-DE"/>
              </w:rPr>
              <w:t>  </w:t>
            </w:r>
            <w: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1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>Каникулы, пока! (Небольшой курс повторения)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FA" w:rsidTr="00140CFA">
        <w:trPr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>Книги и каникулы. Совместимы ли они?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Pr="00957977" w:rsidRDefault="00957977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1"/>
              <w:spacing w:after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* придат. предл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  <w:r>
              <w:rPr>
                <w:rFonts w:ascii="Times New Roman" w:hAnsi="Times New Roman"/>
                <w:sz w:val="24"/>
                <w:szCs w:val="24"/>
              </w:rPr>
              <w:t>, придат. врем., инф. оборот</w:t>
            </w:r>
          </w:p>
        </w:tc>
      </w:tr>
      <w:tr w:rsidR="00140CFA" w:rsidRPr="00A90BB0" w:rsidTr="00140CFA">
        <w:trPr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lang w:val="de-DE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3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>Сегодняшняя молодёжь. Какие у неё проблемы?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957977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1"/>
              <w:spacing w:after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* * </w:t>
            </w: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обороты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um/statt/ohne/...zu + Inf.</w:t>
            </w:r>
          </w:p>
        </w:tc>
      </w:tr>
      <w:tr w:rsidR="00140CFA" w:rsidTr="00140CFA">
        <w:trPr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4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 xml:space="preserve">Будущее начинается уже сейчас. Как обстоит дело с выбором профессии?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957977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</w:pPr>
            <w:r>
              <w:t>1 Контрольная работа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 xml:space="preserve">* * инф. обороты, управл. гл-ов, местоим. нареч.        </w:t>
            </w:r>
          </w:p>
        </w:tc>
      </w:tr>
      <w:tr w:rsidR="00140CFA" w:rsidTr="00140CFA">
        <w:trPr>
          <w:trHeight w:val="2524"/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t>5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>СМИ. Это действительно четвертая сила?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F447A0">
            <w:pPr>
              <w:pStyle w:val="1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</w:pPr>
            <w:r>
              <w:t xml:space="preserve">1 Контрольная работа </w:t>
            </w:r>
          </w:p>
          <w:p w:rsidR="00140CFA" w:rsidRDefault="00140CFA">
            <w:pPr>
              <w:spacing w:after="292"/>
            </w:pPr>
            <w:r>
              <w:t>1 Итоговый тест за год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>*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</w:pPr>
            <w:r>
              <w:t xml:space="preserve">* * управл. гл-ов, предлоги  </w:t>
            </w:r>
          </w:p>
          <w:p w:rsidR="00140CFA" w:rsidRDefault="00140CFA">
            <w:pPr>
              <w:spacing w:after="292"/>
              <w:jc w:val="center"/>
            </w:pPr>
            <w:r>
              <w:t xml:space="preserve">* * придат.предл с </w:t>
            </w:r>
            <w:r>
              <w:rPr>
                <w:lang w:val="en-US"/>
              </w:rPr>
              <w:t>damit</w:t>
            </w:r>
            <w:r>
              <w:t xml:space="preserve">, придат. врем., инф. обороты, управл. гл-ов, местоим. нареч.                                                                          </w:t>
            </w:r>
          </w:p>
        </w:tc>
      </w:tr>
      <w:tr w:rsidR="00140CFA" w:rsidTr="00140CFA">
        <w:trPr>
          <w:tblCellSpacing w:w="0" w:type="dxa"/>
          <w:jc w:val="right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  <w:jc w:val="center"/>
            </w:pPr>
            <w:r>
              <w:rPr>
                <w:lang w:val="de-DE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pStyle w:val="a3"/>
              <w:jc w:val="center"/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pStyle w:val="a3"/>
            </w:pPr>
            <w:r>
              <w:t>Итого: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957977">
            <w:pPr>
              <w:pStyle w:val="a3"/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A" w:rsidRDefault="00140CFA">
            <w:pPr>
              <w:spacing w:after="29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spacing w:after="292"/>
              <w:jc w:val="center"/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spacing w:after="292"/>
              <w:jc w:val="center"/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spacing w:after="292"/>
              <w:jc w:val="center"/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spacing w:after="292"/>
              <w:jc w:val="center"/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A" w:rsidRDefault="00140CFA">
            <w:pPr>
              <w:spacing w:after="292"/>
              <w:jc w:val="center"/>
            </w:pPr>
          </w:p>
        </w:tc>
      </w:tr>
    </w:tbl>
    <w:p w:rsidR="00140CFA" w:rsidRDefault="00140CFA" w:rsidP="00140C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b/>
          <w:i/>
          <w:color w:val="000000"/>
        </w:rPr>
      </w:pPr>
    </w:p>
    <w:p w:rsidR="00140CFA" w:rsidRDefault="00140CFA" w:rsidP="00140CFA">
      <w:pPr>
        <w:ind w:left="-851"/>
        <w:jc w:val="center"/>
        <w:rPr>
          <w:b/>
          <w:bCs/>
        </w:rPr>
      </w:pPr>
    </w:p>
    <w:p w:rsidR="00957977" w:rsidRPr="00957977" w:rsidRDefault="00957977" w:rsidP="00957977">
      <w:pPr>
        <w:ind w:left="-900" w:firstLine="900"/>
        <w:rPr>
          <w:b/>
        </w:rPr>
      </w:pPr>
    </w:p>
    <w:p w:rsidR="00957977" w:rsidRPr="00957977" w:rsidRDefault="00957977" w:rsidP="00957977">
      <w:pPr>
        <w:ind w:left="-900" w:firstLine="900"/>
        <w:rPr>
          <w:b/>
        </w:rPr>
      </w:pPr>
    </w:p>
    <w:p w:rsidR="00957977" w:rsidRPr="00957977" w:rsidRDefault="00957977" w:rsidP="00697B0B">
      <w:pPr>
        <w:jc w:val="both"/>
        <w:rPr>
          <w:rFonts w:eastAsiaTheme="minorHAnsi"/>
          <w:bCs/>
          <w:lang w:eastAsia="en-US" w:bidi="en-US"/>
        </w:rPr>
      </w:pPr>
      <w:r w:rsidRPr="00957977">
        <w:rPr>
          <w:rFonts w:eastAsiaTheme="minorHAnsi"/>
          <w:b/>
          <w:lang w:eastAsia="en-US" w:bidi="en-US"/>
        </w:rPr>
        <w:t xml:space="preserve">                                          </w:t>
      </w:r>
      <w:r w:rsidR="00697B0B">
        <w:rPr>
          <w:rFonts w:eastAsiaTheme="minorHAnsi"/>
          <w:b/>
          <w:lang w:eastAsia="en-US" w:bidi="en-US"/>
        </w:rPr>
        <w:t xml:space="preserve">                            </w:t>
      </w:r>
    </w:p>
    <w:p w:rsidR="00F447A0" w:rsidRDefault="00F447A0" w:rsidP="004F439C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ind w:left="1069"/>
        <w:rPr>
          <w:rFonts w:eastAsia="Calibri"/>
          <w:b/>
          <w:lang w:eastAsia="ar-SA"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697B0B" w:rsidRDefault="00697B0B" w:rsidP="00F447A0">
      <w:pPr>
        <w:jc w:val="center"/>
        <w:rPr>
          <w:b/>
        </w:rPr>
      </w:pPr>
    </w:p>
    <w:p w:rsidR="00F447A0" w:rsidRPr="00CD7A3F" w:rsidRDefault="00F447A0" w:rsidP="00F447A0">
      <w:pPr>
        <w:jc w:val="center"/>
        <w:rPr>
          <w:b/>
          <w:sz w:val="28"/>
          <w:szCs w:val="28"/>
        </w:rPr>
      </w:pPr>
      <w:r w:rsidRPr="00CD7A3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F447A0" w:rsidRPr="00CD7A3F" w:rsidRDefault="00F447A0" w:rsidP="00F447A0">
      <w:pPr>
        <w:jc w:val="center"/>
        <w:rPr>
          <w:b/>
          <w:sz w:val="28"/>
          <w:szCs w:val="28"/>
        </w:rPr>
      </w:pPr>
      <w:r w:rsidRPr="00CD7A3F">
        <w:rPr>
          <w:b/>
          <w:sz w:val="28"/>
          <w:szCs w:val="28"/>
        </w:rPr>
        <w:t>9 класс</w:t>
      </w:r>
    </w:p>
    <w:p w:rsidR="00F447A0" w:rsidRPr="00B43EE2" w:rsidRDefault="00F447A0" w:rsidP="00F447A0">
      <w:pPr>
        <w:jc w:val="center"/>
        <w:rPr>
          <w:rFonts w:eastAsia="Calibri"/>
        </w:rPr>
      </w:pPr>
      <w:r w:rsidRPr="00B43EE2">
        <w:rPr>
          <w:rFonts w:eastAsia="Calibri"/>
        </w:rPr>
        <w:t>Количество часов  в неделю  - 3 час.</w:t>
      </w:r>
    </w:p>
    <w:p w:rsidR="00F447A0" w:rsidRPr="00B43EE2" w:rsidRDefault="00F447A0" w:rsidP="00F447A0">
      <w:pPr>
        <w:jc w:val="center"/>
        <w:rPr>
          <w:rFonts w:eastAsia="Calibri"/>
        </w:rPr>
      </w:pPr>
      <w:r w:rsidRPr="00B43EE2">
        <w:rPr>
          <w:rFonts w:eastAsia="Calibri"/>
        </w:rPr>
        <w:t>Количество часов  в год  -  105 час</w:t>
      </w:r>
    </w:p>
    <w:p w:rsidR="00F447A0" w:rsidRPr="00957977" w:rsidRDefault="00F447A0" w:rsidP="00F447A0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ind w:left="1069"/>
        <w:jc w:val="center"/>
        <w:rPr>
          <w:rFonts w:eastAsia="Calibri"/>
          <w:b/>
          <w:lang w:eastAsia="ar-SA"/>
        </w:rPr>
      </w:pPr>
    </w:p>
    <w:p w:rsidR="00957977" w:rsidRPr="00957977" w:rsidRDefault="00957977" w:rsidP="00957977">
      <w:pPr>
        <w:jc w:val="both"/>
        <w:rPr>
          <w:rFonts w:eastAsiaTheme="minorHAnsi"/>
          <w:bCs/>
          <w:lang w:eastAsia="en-US" w:bidi="en-US"/>
        </w:rPr>
      </w:pPr>
    </w:p>
    <w:p w:rsidR="00140CFA" w:rsidRDefault="00140CFA" w:rsidP="00140CFA">
      <w:pPr>
        <w:ind w:left="-851"/>
        <w:jc w:val="center"/>
        <w:rPr>
          <w:b/>
          <w:bCs/>
        </w:rPr>
      </w:pPr>
    </w:p>
    <w:tbl>
      <w:tblPr>
        <w:tblW w:w="163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880"/>
        <w:gridCol w:w="2340"/>
        <w:gridCol w:w="2700"/>
        <w:gridCol w:w="1800"/>
        <w:gridCol w:w="540"/>
        <w:gridCol w:w="1080"/>
        <w:gridCol w:w="1218"/>
      </w:tblGrid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№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Название раздела,тема урока,основное содержание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Цель урока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Вид урока,формы </w:t>
            </w:r>
          </w:p>
          <w:p w:rsidR="00F447A0" w:rsidRPr="00F447A0" w:rsidRDefault="00F447A0" w:rsidP="00F447A0">
            <w:r w:rsidRPr="00F447A0">
              <w:t>деятельности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Основные понятия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ИКТ,оборудование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Кол</w:t>
            </w:r>
          </w:p>
          <w:p w:rsidR="00F447A0" w:rsidRPr="00F447A0" w:rsidRDefault="00F447A0" w:rsidP="00F447A0">
            <w:r w:rsidRPr="00F447A0">
              <w:t>час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  <w:r w:rsidRPr="00F447A0">
              <w:t xml:space="preserve">Дата </w:t>
            </w:r>
          </w:p>
          <w:p w:rsidR="00F447A0" w:rsidRPr="00F447A0" w:rsidRDefault="00F447A0" w:rsidP="00F447A0">
            <w:pPr>
              <w:ind w:right="-565"/>
            </w:pPr>
            <w:r w:rsidRPr="00F447A0">
              <w:t>проведения</w:t>
            </w: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  <w:r w:rsidRPr="00F447A0">
              <w:t>Домашнее задание</w:t>
            </w: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</w:p>
        </w:tc>
        <w:tc>
          <w:tcPr>
            <w:tcW w:w="15618" w:type="dxa"/>
            <w:gridSpan w:val="8"/>
          </w:tcPr>
          <w:p w:rsidR="00F447A0" w:rsidRPr="00F447A0" w:rsidRDefault="00F447A0" w:rsidP="00F447A0">
            <w:pPr>
              <w:ind w:right="-565"/>
            </w:pPr>
            <w:r w:rsidRPr="00F447A0">
              <w:rPr>
                <w:b/>
              </w:rPr>
              <w:t>Пока каникулы!</w:t>
            </w: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Летние каникулы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целями и задачами УМК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Лексика по теме « Летние каникулы»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УМК Бим</w:t>
            </w:r>
          </w:p>
          <w:p w:rsidR="00F447A0" w:rsidRPr="00F447A0" w:rsidRDefault="00F447A0" w:rsidP="00F447A0">
            <w:r w:rsidRPr="00F447A0">
              <w:t>« Шаги».</w:t>
            </w:r>
          </w:p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Каникулы в Австрии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местами отдыха в Австрии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 xml:space="preserve">Достопримечательности Австрии: </w:t>
            </w:r>
            <w:r w:rsidRPr="00F447A0">
              <w:rPr>
                <w:lang w:val="en-US"/>
              </w:rPr>
              <w:t>der</w:t>
            </w:r>
            <w:r w:rsidRPr="00F447A0">
              <w:t xml:space="preserve"> </w:t>
            </w:r>
            <w:r w:rsidRPr="00F447A0">
              <w:rPr>
                <w:lang w:val="en-US"/>
              </w:rPr>
              <w:t>Stephansdom</w:t>
            </w:r>
            <w:r w:rsidRPr="00F447A0">
              <w:t>,</w:t>
            </w:r>
            <w:r w:rsidRPr="00F447A0">
              <w:rPr>
                <w:lang w:val="en-US"/>
              </w:rPr>
              <w:t>das</w:t>
            </w:r>
            <w:r w:rsidRPr="00F447A0">
              <w:t xml:space="preserve"> </w:t>
            </w:r>
            <w:r w:rsidRPr="00F447A0">
              <w:rPr>
                <w:lang w:val="en-US"/>
              </w:rPr>
              <w:t>Schloss</w:t>
            </w:r>
            <w:r w:rsidRPr="00F447A0">
              <w:t xml:space="preserve"> </w:t>
            </w:r>
            <w:r w:rsidRPr="00F447A0">
              <w:rPr>
                <w:lang w:val="en-US"/>
              </w:rPr>
              <w:t>Beldevere</w:t>
            </w:r>
            <w:r w:rsidRPr="00F447A0">
              <w:t xml:space="preserve"> </w:t>
            </w:r>
            <w:r w:rsidRPr="00F447A0">
              <w:rPr>
                <w:lang w:val="en-US"/>
              </w:rPr>
              <w:t>u</w:t>
            </w:r>
            <w:r w:rsidRPr="00F447A0">
              <w:t>.</w:t>
            </w:r>
            <w:r w:rsidRPr="00F447A0">
              <w:rPr>
                <w:lang w:val="en-US"/>
              </w:rPr>
              <w:t>s</w:t>
            </w:r>
            <w:r w:rsidRPr="00F447A0">
              <w:t>.</w:t>
            </w:r>
            <w:r w:rsidRPr="00F447A0">
              <w:rPr>
                <w:lang w:val="en-US"/>
              </w:rPr>
              <w:t>w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Аудиокассета,  видеофильм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Места отдыха в Германии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местами отдыха в Германии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 xml:space="preserve">Oberbayern,Hessen, Thuringen 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Аудиокасс.  видеофильм, карта Германии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ты делал летом?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рассказывать о лете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Der Sonnenbrand,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geniessen, es lohnt…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Таблица, лексико-семантическии опоры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Школа в Германии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 с системой шк. образования Германии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rPr>
                <w:lang w:val="en-US"/>
              </w:rPr>
              <w:t>Passiv</w:t>
            </w:r>
            <w:r w:rsidRPr="00F447A0">
              <w:t xml:space="preserve"> глаголов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Словари, таблицы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Послушаем шутки о школе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Развитие навыков аудирования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Der Zettel, das Schild, das Wanungzeichen..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Аудиокассета, тестовые задания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16338" w:type="dxa"/>
            <w:gridSpan w:val="9"/>
          </w:tcPr>
          <w:p w:rsidR="00F447A0" w:rsidRPr="00F447A0" w:rsidRDefault="00F447A0" w:rsidP="00F447A0">
            <w:pPr>
              <w:ind w:right="-565"/>
            </w:pPr>
            <w:r w:rsidRPr="00F447A0">
              <w:rPr>
                <w:b/>
              </w:rPr>
              <w:lastRenderedPageBreak/>
              <w:t>Каникулы и книги. Сочетаются ли они?</w:t>
            </w: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b/>
              </w:rPr>
              <w:t>Ч</w:t>
            </w:r>
            <w:r w:rsidRPr="00F447A0">
              <w:t>то читает немецкая молодежь?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отрывками произведений немецких классиков</w:t>
            </w:r>
          </w:p>
        </w:tc>
        <w:tc>
          <w:tcPr>
            <w:tcW w:w="23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Урок введения в тему.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 xml:space="preserve"> 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Das Sachbuch, der Comic, der Krimi, der Witz..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en-US"/>
              </w:rPr>
            </w:pPr>
          </w:p>
          <w:p w:rsidR="00F447A0" w:rsidRPr="00F447A0" w:rsidRDefault="00F447A0" w:rsidP="00F447A0">
            <w:r w:rsidRPr="00F447A0">
              <w:t>Аудиокассета,</w:t>
            </w:r>
          </w:p>
          <w:p w:rsidR="00F447A0" w:rsidRPr="00F447A0" w:rsidRDefault="00F447A0" w:rsidP="00F447A0">
            <w:r w:rsidRPr="00F447A0">
              <w:t>Проектор,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t>компьютер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Почему чтение книг играет большую роль в жизни человека?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рассказывать об отношении к книгам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meine…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Meiner Meinung ist nach…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F447A0" w:rsidRPr="00F447A0" w:rsidRDefault="00F447A0" w:rsidP="00F447A0">
            <w:pPr>
              <w:rPr>
                <w:lang w:val="en-US"/>
              </w:rPr>
            </w:pPr>
          </w:p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Для многих чтение- хобби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 с отрывком произведения Г. Фаллады « В те далекие детские годы»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Das Buch, lesen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10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Классическая немецкая литература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отрывками произведений немецких классиков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И.Гете,                   Ф. Шиллер, Г.Гейне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М. Пресслер « Горький шоколад»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Познакомиться с детской немецкой писательницей М. Пресслер и ее книгой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М. Пресслер « Горький шоколад»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Комиксы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немецкие комиксы и комментировать их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Истории в картинках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В книжной лавке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Развивать навыки и умения устной речи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развития навыков устной речи.</w:t>
            </w:r>
          </w:p>
          <w:p w:rsidR="00F447A0" w:rsidRPr="00F447A0" w:rsidRDefault="00F447A0" w:rsidP="00F447A0">
            <w:r w:rsidRPr="00F447A0">
              <w:t>Парная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Схема диалога, книги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Книголюбы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текст с полным пониманием прочитанного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Книги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Словари, книги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Книжные каталоги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Познакомить с рубриками каталогов, </w:t>
            </w:r>
            <w:r w:rsidRPr="00F447A0">
              <w:lastRenderedPageBreak/>
              <w:t>названиями немецких издательств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lastRenderedPageBreak/>
              <w:t>Комбинированный урок.</w:t>
            </w:r>
          </w:p>
          <w:p w:rsidR="00F447A0" w:rsidRPr="00F447A0" w:rsidRDefault="00F447A0" w:rsidP="00F447A0">
            <w:r w:rsidRPr="00F447A0">
              <w:lastRenderedPageBreak/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lastRenderedPageBreak/>
              <w:t>Аннотации к книгам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Книги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lastRenderedPageBreak/>
              <w:t>16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Литературные жанры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Познакомить с различными литературными жанрами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Das Sachbuch, der Comic, der Krimi, der Witz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Книги, словари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Разные книги- разные мнения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выражать мнение о книге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meine…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Meiner Meinung ist nach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Книги, словари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Какой должна быть книга?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выражать свою точку зрения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meine, das Buch soll…..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entsprechen, spannend, lehrreich, humorvoll….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Лексические опоры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Любимые литературные герои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описывать литературных героев, характеризовать их.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meine…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Meiner Meinung ist nach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Иллюстрации из детских книг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Книги, которые я охотно читаю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рассказывать о книгах с опорой на лексико-семантическую таблицу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развития навыков устной речи.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lese gern…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lese nicht besonders gern…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Mir macht es Spass,….. zu lesen. ….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Лексические опоры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2</w:t>
            </w:r>
            <w:r w:rsidRPr="00F447A0">
              <w:t>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Послушаем анекдоты!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понимать на слух тексты и передавать их содержание на нем. языке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развития навыков аудирования.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t>22</w:t>
            </w:r>
            <w:r w:rsidRPr="00F447A0">
              <w:rPr>
                <w:lang w:val="en-US"/>
              </w:rPr>
              <w:t>-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2</w:t>
            </w:r>
            <w:r w:rsidRPr="00F447A0">
              <w:t>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Пассив-страдательный залог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распознавать и использовать страдательный залог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семантизации и первичного предъявления грамматического материала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Perfekt Passiv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Plusquamperfekt Passiv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Futurum Passiv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Prateritum Passiv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Грамматические таблицы и справочники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Придаточные цели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выражать причину действия, используя придаточные цели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семантизации и первичного предъявления грамматического материала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Wozu? Um …zu Infinitiv.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Ich lese, um viel zu wissen.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t>Грамматические таблицы и справочники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lastRenderedPageBreak/>
              <w:t>2</w:t>
            </w:r>
            <w:r w:rsidRPr="00F447A0">
              <w:t>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Поговорим о чтении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Развивать навыки монологической устной речи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>
            <w:r w:rsidRPr="00F447A0">
              <w:t>Зрительные и лексические опоры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Повторение и самоконтроль играют большую роль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Систематизировать и повторить полученные ЗУН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обобщающего повторения.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Проверочная работа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Проверить умение применять полученные ЗУН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Индивидуальн.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</w:p>
        </w:tc>
        <w:tc>
          <w:tcPr>
            <w:tcW w:w="3060" w:type="dxa"/>
          </w:tcPr>
          <w:p w:rsidR="00F447A0" w:rsidRPr="00F447A0" w:rsidRDefault="00F447A0" w:rsidP="00F447A0">
            <w:pPr>
              <w:rPr>
                <w:b/>
              </w:rPr>
            </w:pPr>
            <w:r w:rsidRPr="00F447A0">
              <w:rPr>
                <w:b/>
              </w:rPr>
              <w:t>Сегодняшняя молодежь. Какие у нее проблемы?</w:t>
            </w:r>
          </w:p>
        </w:tc>
        <w:tc>
          <w:tcPr>
            <w:tcW w:w="2880" w:type="dxa"/>
          </w:tcPr>
          <w:p w:rsidR="00F447A0" w:rsidRPr="00F447A0" w:rsidRDefault="00F447A0" w:rsidP="00F447A0"/>
        </w:tc>
        <w:tc>
          <w:tcPr>
            <w:tcW w:w="2340" w:type="dxa"/>
          </w:tcPr>
          <w:p w:rsidR="00F447A0" w:rsidRPr="00F447A0" w:rsidRDefault="00F447A0" w:rsidP="00F447A0"/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/>
        </w:tc>
        <w:tc>
          <w:tcPr>
            <w:tcW w:w="540" w:type="dxa"/>
          </w:tcPr>
          <w:p w:rsidR="00F447A0" w:rsidRPr="00F447A0" w:rsidRDefault="00F447A0" w:rsidP="00F447A0"/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28</w:t>
            </w:r>
          </w:p>
        </w:tc>
        <w:tc>
          <w:tcPr>
            <w:tcW w:w="3060" w:type="dxa"/>
          </w:tcPr>
          <w:p w:rsidR="00F447A0" w:rsidRPr="00F447A0" w:rsidRDefault="00F447A0" w:rsidP="00F447A0">
            <w:pPr>
              <w:rPr>
                <w:b/>
              </w:rPr>
            </w:pPr>
            <w:r w:rsidRPr="00F447A0">
              <w:t>Расслоение молодежи на подкультуры</w:t>
            </w:r>
            <w:r w:rsidRPr="00F447A0">
              <w:rPr>
                <w:b/>
              </w:rPr>
              <w:t>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журнальную статью с пониманием основного содержания,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Die Kulturen,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dieSubkulturen,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Punks, Neonazis, Hippies, Techno-Freaks..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29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сегодня важно для молодежи?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воспринимать полилог на слух, вычленять проблемы.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Die Kulturen,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dieSubkulturen,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Punks, Neonazis, Hippies, Techno-Freaks..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en-US"/>
              </w:rPr>
            </w:pPr>
          </w:p>
          <w:p w:rsidR="00F447A0" w:rsidRPr="00F447A0" w:rsidRDefault="00F447A0" w:rsidP="00F447A0">
            <w:pPr>
              <w:rPr>
                <w:lang w:val="en-US"/>
              </w:rPr>
            </w:pPr>
          </w:p>
          <w:p w:rsidR="00F447A0" w:rsidRPr="00F447A0" w:rsidRDefault="00F447A0" w:rsidP="00F447A0">
            <w:pPr>
              <w:rPr>
                <w:lang w:val="en-US"/>
              </w:rPr>
            </w:pPr>
          </w:p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en-US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t>30</w:t>
            </w:r>
          </w:p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31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Проблемы молодежи.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Учить читать текст, </w:t>
            </w:r>
          </w:p>
          <w:p w:rsidR="00F447A0" w:rsidRPr="00F447A0" w:rsidRDefault="00F447A0" w:rsidP="00F447A0">
            <w:r w:rsidRPr="00F447A0">
              <w:t>пересказывать, составлять рассказ по аналогии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Aggressiv sein, angreifen, das Geld verlangen, schlagen, autoritare Eltern, kein Vertrauen haben, nur Druck fuh-len, der Streit, der Hausarrest, Wider-stand leisten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Молодежь и общество.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с полным пониманием прочитанного,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Тексты, новая лексика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  <w:p w:rsidR="00F447A0" w:rsidRPr="00F447A0" w:rsidRDefault="00F447A0" w:rsidP="00F447A0"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lastRenderedPageBreak/>
              <w:t>33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Современная молодежь</w:t>
            </w:r>
            <w:r w:rsidRPr="00F447A0">
              <w:rPr>
                <w:lang w:val="en-US"/>
              </w:rPr>
              <w:t xml:space="preserve"> </w:t>
            </w:r>
            <w:r w:rsidRPr="00F447A0">
              <w:t>в Германии.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рассказывать о проблемах современной молодежи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Тексты, новая лексика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Конфликты с родителями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с полным пониманием прочитанного,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Тексты, новая лексика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Проблемы мо</w:t>
            </w:r>
            <w:r w:rsidRPr="00F447A0">
              <w:rPr>
                <w:color w:val="000000"/>
                <w:sz w:val="22"/>
                <w:szCs w:val="22"/>
              </w:rPr>
              <w:softHyphen/>
              <w:t>лодежи  и мои проблемы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употреблять новую лексику в разных сочетаниях, учить рассказывать о молодежи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Работа с</w:t>
            </w:r>
          </w:p>
          <w:p w:rsidR="00F447A0" w:rsidRPr="00F447A0" w:rsidRDefault="00F447A0" w:rsidP="00F447A0">
            <w:r w:rsidRPr="00F447A0">
              <w:t xml:space="preserve"> « гнездами слов»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36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Насилие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употреблять новую лексику в разных сочетаниях, учить рассказывать о молодежи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Лексические и речевые опоры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37-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Инфинитивные обороты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употреблять в речи инфинитивные обороты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Лексические и речевые опоры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 xml:space="preserve">Грамматические таблицы 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39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Телефон доверия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понимать на слух тексты и передавать их содержание на нем. языке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развития навыков аудирования.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Взрослые о молодежи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полилог с полным пониманием прочитанного, разыгрывать сценки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Советы психолога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журнальную статью с пониманием основного содержания,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Das Ungluck, hassen, das Gefengnis, wahlen, lauschen, die Stimme, der Telefonhorer, anstarren, das Sorgente-lefon, sich melden, hindern, Schluss machen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lastRenderedPageBreak/>
              <w:t>42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Взросление является трудным временем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выражать Собственное мнение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43-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Отрывок из романа М. Пресслер « Горький шоколад»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с полным пониманием прочитанного,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Тексты, новая лексика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45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мы уже знаем. Повторение.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Систематизировать и повторить полученные ЗУН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обобщающего повторения.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Тест по теме «Сегодняшняя молодежь. Какие у нее проблемы?»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Проверить умение применять полученные ЗУН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/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Анализ теста. Работа над ошибками.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находить у себя ошибки, анализировать и исправлять их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обобщения и систематизации. 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48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Контроль домашнего чтения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читать с полным пониманием прочитанного, формулировать основную мысль.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Тексты, новая лексика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Книга для чтения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16338" w:type="dxa"/>
            <w:gridSpan w:val="9"/>
          </w:tcPr>
          <w:p w:rsidR="00F447A0" w:rsidRPr="00F447A0" w:rsidRDefault="00F447A0" w:rsidP="00F447A0">
            <w:pPr>
              <w:rPr>
                <w:b/>
              </w:rPr>
            </w:pPr>
            <w:r w:rsidRPr="00F447A0">
              <w:rPr>
                <w:b/>
              </w:rPr>
              <w:t>Будущее начинается уже сегодня. Как обстоят дела с выбором профессии?</w:t>
            </w:r>
          </w:p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49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Система школьного образования Германии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Познакомить учащихся с системой школьного образования. Учить комментировать схему школьного об</w:t>
            </w:r>
            <w:r w:rsidRPr="00F447A0">
              <w:rPr>
                <w:color w:val="000000"/>
                <w:sz w:val="22"/>
                <w:szCs w:val="22"/>
              </w:rPr>
              <w:softHyphen/>
              <w:t xml:space="preserve">разования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 xml:space="preserve">Die Orientierungsstufe, die Erprobungsstufe, die Stufe, die Primarstufe, die Sekundarstufe, die Reife 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Аудиокассета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Профессиональное образование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определять по схеме, когда и где в немецкой школе начинается про</w:t>
            </w:r>
            <w:r w:rsidRPr="00F447A0">
              <w:rPr>
                <w:color w:val="000000"/>
                <w:sz w:val="22"/>
                <w:szCs w:val="22"/>
              </w:rPr>
              <w:softHyphen/>
              <w:t>фессиональная подготовка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Fachoberschulreife, der Abschluss, das Abitur, die Ausbildung, der Betrieb, betrieblich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lastRenderedPageBreak/>
              <w:t>51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Организация производственной практики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информацию с опорой на комментарий и сноски и понимать её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Duales System, abwahlen, der Auszubildende, der Lehrling, die Grundlage, das Berufsbildungsgesetzt, Schulgesetze der Lander, in Einrichtungen, im Wechsel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Поиск рабочего места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информацию с опорой на комментарий и сноски и понимать её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Der Erwerbstatige, die Anforderung, der Arbeitnehmer, ungelernt sein, die abgeschlossene Lehre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Наиболее популярные профессии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диаграмму с опорой на языковую догадку и словарь. познакомить о наиболее популярных профессиях в Германии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Der Berufszweig, wachsen, schrumpfen, die Fachleute, die Berufswelt, in Bewegung sein, Blickpunkt Beruf, weit auseinandergehen, bevorzugen, die Werkstatt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Справочники</w:t>
            </w:r>
          </w:p>
          <w:p w:rsidR="00F447A0" w:rsidRPr="00F447A0" w:rsidRDefault="00F447A0" w:rsidP="00F447A0">
            <w:r w:rsidRPr="00F447A0">
              <w:t>интернет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Как немецкие школьники готовятся к выбору профессии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вести дискуссию по теме уро</w:t>
            </w:r>
            <w:r w:rsidRPr="00F447A0">
              <w:rPr>
                <w:color w:val="000000"/>
                <w:sz w:val="22"/>
                <w:szCs w:val="22"/>
              </w:rPr>
              <w:softHyphen/>
              <w:t>ка. «Я хотел бы быть по профес</w:t>
            </w:r>
            <w:r w:rsidRPr="00F447A0">
              <w:rPr>
                <w:color w:val="000000"/>
                <w:sz w:val="22"/>
                <w:szCs w:val="22"/>
              </w:rPr>
              <w:softHyphen/>
              <w:t>сии...». Описать свой выбор про</w:t>
            </w:r>
            <w:r w:rsidRPr="00F447A0">
              <w:rPr>
                <w:color w:val="000000"/>
                <w:sz w:val="22"/>
                <w:szCs w:val="22"/>
              </w:rPr>
              <w:softHyphen/>
              <w:t>фессии (устно и письменно)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Sich bewerben, das Stellenangebot, das Werbeplakat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тексты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55</w:t>
            </w:r>
          </w:p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56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Крупнейшие индустриаль</w:t>
            </w:r>
            <w:r w:rsidRPr="00F447A0">
              <w:rPr>
                <w:color w:val="000000"/>
                <w:sz w:val="22"/>
                <w:szCs w:val="22"/>
              </w:rPr>
              <w:softHyphen/>
              <w:t>ные предпри</w:t>
            </w:r>
            <w:r w:rsidRPr="00F447A0">
              <w:rPr>
                <w:color w:val="000000"/>
                <w:sz w:val="22"/>
                <w:szCs w:val="22"/>
              </w:rPr>
              <w:softHyphen/>
              <w:t>ятия в Германии</w:t>
            </w:r>
            <w:r w:rsidRPr="00F447A0">
              <w:t xml:space="preserve"> 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Познакомить с крупнейшими концернами и предприятиями Германии. Учить ра</w:t>
            </w:r>
            <w:r w:rsidRPr="00F447A0">
              <w:rPr>
                <w:color w:val="000000"/>
                <w:sz w:val="22"/>
                <w:szCs w:val="22"/>
              </w:rPr>
              <w:softHyphen/>
              <w:t>ботать с таблицей, искать заданную информацию, вычленять интернационализмы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 xml:space="preserve">Das (Transport)unternehmen, der Ar-beitgeber, die Hitliste, der Job, die Branche, der Umsatz, der Gewinn 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Таблицы</w:t>
            </w:r>
          </w:p>
          <w:p w:rsidR="00F447A0" w:rsidRPr="00F447A0" w:rsidRDefault="00F447A0" w:rsidP="00F447A0">
            <w:r w:rsidRPr="00F447A0">
              <w:t>интернет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57</w:t>
            </w:r>
          </w:p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Управление предлогов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вычленять глаголы и опреде</w:t>
            </w:r>
            <w:r w:rsidRPr="00F447A0">
              <w:rPr>
                <w:color w:val="000000"/>
                <w:sz w:val="22"/>
                <w:szCs w:val="22"/>
              </w:rPr>
              <w:softHyphen/>
              <w:t>лять их управление. Уметь соста</w:t>
            </w:r>
            <w:r w:rsidRPr="00F447A0">
              <w:rPr>
                <w:color w:val="000000"/>
                <w:sz w:val="22"/>
                <w:szCs w:val="22"/>
              </w:rPr>
              <w:softHyphen/>
              <w:t>вить план к проектной работе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Entsprechen, erreichen, sich informieren uber, sich interessieren fur, die Stellung, vorsehen, der Besitzer, kaufmannisch, die Beratung der Kunden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Грамматические 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58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59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Местоименные наречия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Познакомить учащихся с местоименными наречи-ями, учить постановке </w:t>
            </w:r>
            <w:r w:rsidRPr="00F447A0">
              <w:lastRenderedPageBreak/>
              <w:t>вопросов к предложени-ям с местоименными наречиями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lastRenderedPageBreak/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Wofur-dafur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Wovon-davon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Woruber-daruber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lastRenderedPageBreak/>
              <w:t>Woran-daran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lastRenderedPageBreak/>
              <w:t>Грамматические 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lastRenderedPageBreak/>
              <w:t>60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Сельскохозяйственные профессии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воспринимать текст на слух и понимать его детально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Lebensbedingung, der Landwirt, die Landwirtin, derTierarzt, besitzen, die anstrengende Arbeit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Журнал "Juma" о выборе профессии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Совершенствовать умение вести диалог-обмен мнениями с использованием информации из текстов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GroBartig, ruhrselig, klebrig, kriegen, verlassen, mit dem wohligen Gefuhl, heiter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важно при выборе профессии?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 xml:space="preserve">Учить выражать свое мнение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Interesse fur ein Sachgebiet, etwas «Vernunftiges», anfangen, aufhoren, aufgeben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Мои планы на будущее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рассказать о своих планах на будущее по опорам, плану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Zukunftsplane, popular, attraktiv, kunstlerische Berufe, EDV-Berufe, Pflegeberufe, Lehrberufe, Buroberufe, technische Berufe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64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65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Повторение и самоконтроль играют большую роль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Систематизировать и повторить полученные ЗУН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обобщаю-щего повторения.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Общество и индустрилизация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с пониманием основ</w:t>
            </w:r>
            <w:r w:rsidRPr="00F447A0">
              <w:rPr>
                <w:color w:val="000000"/>
                <w:sz w:val="22"/>
                <w:szCs w:val="22"/>
              </w:rPr>
              <w:softHyphen/>
              <w:t>ного содержания журнальную ста</w:t>
            </w:r>
            <w:r w:rsidRPr="00F447A0">
              <w:rPr>
                <w:color w:val="000000"/>
                <w:sz w:val="22"/>
                <w:szCs w:val="22"/>
              </w:rPr>
              <w:softHyphen/>
              <w:t>тью и таблицу к ней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GroB-und Einzelhandels-kaufleute, der Alltag, der Einsatz, elektronische Dienstboten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Кумиры молодежи и их воздействие на выбор профессии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Дать представление о том, что и кто влияет на выбор профессии мо</w:t>
            </w:r>
            <w:r w:rsidRPr="00F447A0">
              <w:rPr>
                <w:color w:val="000000"/>
                <w:sz w:val="22"/>
                <w:szCs w:val="22"/>
              </w:rPr>
              <w:softHyphen/>
              <w:t>лодежи в Германии.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Das Vorbild, der Idol, die Ausstrahlung, das Tun, die Intelligenz, bewirken, das Engagement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68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Великие немцы. Генрих Шлиман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Познакомить с деятельно</w:t>
            </w:r>
            <w:r w:rsidRPr="00F447A0">
              <w:rPr>
                <w:color w:val="000000"/>
                <w:sz w:val="22"/>
                <w:szCs w:val="22"/>
              </w:rPr>
              <w:softHyphen/>
              <w:t>стью немецкого исследователя Г. Шлимана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  <w:lang w:val="en-US"/>
              </w:rPr>
              <w:t>Der Archaologe, die Selbstbiographie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Учебник</w:t>
            </w:r>
          </w:p>
          <w:p w:rsidR="00F447A0" w:rsidRPr="00F447A0" w:rsidRDefault="00F447A0" w:rsidP="00F447A0">
            <w:r w:rsidRPr="00F447A0">
              <w:t>интернет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lastRenderedPageBreak/>
              <w:t>69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Как заполнить анкету?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писать заявление, автобио</w:t>
            </w:r>
            <w:r w:rsidRPr="00F447A0">
              <w:rPr>
                <w:color w:val="000000"/>
                <w:sz w:val="22"/>
                <w:szCs w:val="22"/>
              </w:rPr>
              <w:softHyphen/>
              <w:t>графию, заполнить анкету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Der Erwerbstatige, die Anforderung, der Arbeitnehmer, ungelernt sein, die abgeschlossene Lehre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анкета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70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Пишем письмо другу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писать письма по теме «Выбор профессии»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>
            <w:r w:rsidRPr="00F447A0">
              <w:t>образец написания письма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71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72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Контроль домашнего чтения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тексты разного харак</w:t>
            </w:r>
            <w:r w:rsidRPr="00F447A0">
              <w:rPr>
                <w:color w:val="000000"/>
                <w:sz w:val="22"/>
                <w:szCs w:val="22"/>
              </w:rPr>
              <w:softHyphen/>
              <w:t>тера с полным (общим) пониманием содержания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>
            <w:r w:rsidRPr="00F447A0">
              <w:t>Книга для чтения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73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74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мы знаем и можем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Систематизировать и повторить полученные ЗУН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75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 xml:space="preserve"> Тест по теме «Выбор профессии»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Проверить умение применять полученные ЗУН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76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 xml:space="preserve"> Работа над ошибками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находить у себя ошибки, анализировать и исправлять их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обобщения и систематизации. 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77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78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Моя будущая профессия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Контроль навыков и умений монологической речи по теме «Выбор профессии»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16338" w:type="dxa"/>
            <w:gridSpan w:val="9"/>
          </w:tcPr>
          <w:p w:rsidR="00F447A0" w:rsidRPr="00F447A0" w:rsidRDefault="00F447A0" w:rsidP="00F447A0">
            <w:pPr>
              <w:ind w:right="-565"/>
              <w:rPr>
                <w:b/>
              </w:rPr>
            </w:pPr>
            <w:r w:rsidRPr="00F447A0">
              <w:rPr>
                <w:b/>
              </w:rPr>
              <w:t>Средства массовой информации</w:t>
            </w:r>
          </w:p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79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Средства массовой информации</w:t>
            </w:r>
          </w:p>
        </w:tc>
        <w:tc>
          <w:tcPr>
            <w:tcW w:w="2880" w:type="dxa"/>
          </w:tcPr>
          <w:p w:rsidR="00F447A0" w:rsidRPr="00F447A0" w:rsidRDefault="00F447A0" w:rsidP="00F447A0">
            <w:pPr>
              <w:shd w:val="clear" w:color="auto" w:fill="FFFFFF"/>
            </w:pPr>
            <w:r w:rsidRPr="00F447A0">
              <w:rPr>
                <w:color w:val="000000"/>
                <w:sz w:val="22"/>
                <w:szCs w:val="22"/>
              </w:rPr>
              <w:t>Учить читать под фонограмму учеб</w:t>
            </w:r>
            <w:r w:rsidRPr="00F447A0">
              <w:rPr>
                <w:color w:val="000000"/>
                <w:sz w:val="22"/>
                <w:szCs w:val="22"/>
              </w:rPr>
              <w:softHyphen/>
              <w:t>ный текст, вводящий в проблему, коротко формулировать, о чем идет речь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Das Massenmedium, Entscheidungen der politischen Institutionen kontrollie-ren, das Verhalten der Amtsinhaber kontrollieren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80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 xml:space="preserve"> Газеты и журналы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тексты с полным по</w:t>
            </w:r>
            <w:r w:rsidRPr="00F447A0">
              <w:rPr>
                <w:color w:val="000000"/>
                <w:sz w:val="22"/>
                <w:szCs w:val="22"/>
              </w:rPr>
              <w:softHyphen/>
              <w:t>ниманием содержания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Anzeige, unschlagbar, unbesieg-bar, trist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lastRenderedPageBreak/>
              <w:t>81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Как найти необ</w:t>
            </w:r>
            <w:r w:rsidRPr="00F447A0">
              <w:rPr>
                <w:color w:val="000000"/>
                <w:sz w:val="22"/>
                <w:szCs w:val="22"/>
              </w:rPr>
              <w:softHyphen/>
              <w:t>ходимую ин</w:t>
            </w:r>
            <w:r w:rsidRPr="00F447A0">
              <w:rPr>
                <w:color w:val="000000"/>
                <w:sz w:val="22"/>
                <w:szCs w:val="22"/>
              </w:rPr>
              <w:softHyphen/>
              <w:t>формацию в немецкой газете или журнале?</w:t>
            </w:r>
          </w:p>
        </w:tc>
        <w:tc>
          <w:tcPr>
            <w:tcW w:w="2880" w:type="dxa"/>
          </w:tcPr>
          <w:p w:rsidR="00F447A0" w:rsidRPr="00F447A0" w:rsidRDefault="00F447A0" w:rsidP="00F447A0">
            <w:pPr>
              <w:rPr>
                <w:color w:val="000000"/>
              </w:rPr>
            </w:pPr>
            <w:r w:rsidRPr="00F447A0">
              <w:rPr>
                <w:color w:val="000000"/>
                <w:sz w:val="22"/>
                <w:szCs w:val="22"/>
              </w:rPr>
              <w:t>Учить ориентироваться в немецкой газете, обменива-ться информацией о прочитанном</w:t>
            </w:r>
          </w:p>
          <w:p w:rsidR="00F447A0" w:rsidRPr="00F447A0" w:rsidRDefault="00F447A0" w:rsidP="00F447A0">
            <w:pPr>
              <w:rPr>
                <w:color w:val="000000"/>
              </w:rPr>
            </w:pPr>
            <w:r w:rsidRPr="00F447A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color w:val="000000"/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Kompliziert, fertig werden, einsehen, der Hersteller von Computertechnik, ersetzten, der Handgriff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Телевидение - самое популярное СМИ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читать телевизион-ную про</w:t>
            </w:r>
            <w:r w:rsidRPr="00F447A0">
              <w:rPr>
                <w:color w:val="000000"/>
                <w:sz w:val="22"/>
                <w:szCs w:val="22"/>
              </w:rPr>
              <w:softHyphen/>
              <w:t>грамму с выборочным пониманием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color w:val="000000"/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Das Fernsehen, gleichzeitig, die Sendung, der Spielfilm, der Filmfan, das Fernsehprogramm, vorziehen, die leichte Unterhaltung, der Biidschirm, ablenken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Телевидение: за и против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вести дискуссию о значении телевидения в нашей жизни. Пози</w:t>
            </w:r>
            <w:r w:rsidRPr="00F447A0">
              <w:rPr>
                <w:color w:val="000000"/>
                <w:sz w:val="22"/>
                <w:szCs w:val="22"/>
              </w:rPr>
              <w:softHyphen/>
              <w:t>тивные и негативные стороны теле</w:t>
            </w:r>
            <w:r w:rsidRPr="00F447A0">
              <w:rPr>
                <w:color w:val="000000"/>
                <w:sz w:val="22"/>
                <w:szCs w:val="22"/>
              </w:rPr>
              <w:softHyphen/>
              <w:t>видения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Pro, contra, zur Meinungsbildung bei-tragen, politische Probleme einsichtig machen, Informationen verbreiten, poli</w:t>
            </w:r>
            <w:r w:rsidRPr="00F447A0">
              <w:rPr>
                <w:color w:val="000000"/>
                <w:sz w:val="22"/>
                <w:szCs w:val="22"/>
                <w:lang w:val="de-DE"/>
              </w:rPr>
              <w:softHyphen/>
              <w:t>tische Probleme und politische Ereignisse kommentieren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Компьютер и его место в жизни молодежи</w:t>
            </w:r>
          </w:p>
        </w:tc>
        <w:tc>
          <w:tcPr>
            <w:tcW w:w="2880" w:type="dxa"/>
          </w:tcPr>
          <w:p w:rsidR="00F447A0" w:rsidRPr="00F447A0" w:rsidRDefault="00F447A0" w:rsidP="00F447A0">
            <w:pPr>
              <w:rPr>
                <w:color w:val="000000"/>
              </w:rPr>
            </w:pPr>
            <w:r w:rsidRPr="00F447A0">
              <w:rPr>
                <w:color w:val="000000"/>
                <w:sz w:val="22"/>
                <w:szCs w:val="22"/>
              </w:rPr>
              <w:t>Учить выражать свое мнение на основе прочитанного, вести беседу о месте компьютера в жизни моло</w:t>
            </w:r>
            <w:r w:rsidRPr="00F447A0">
              <w:rPr>
                <w:color w:val="000000"/>
                <w:sz w:val="22"/>
                <w:szCs w:val="22"/>
              </w:rPr>
              <w:softHyphen/>
              <w:t>дёжи</w:t>
            </w:r>
          </w:p>
          <w:p w:rsidR="00F447A0" w:rsidRPr="00F447A0" w:rsidRDefault="00F447A0" w:rsidP="00F447A0"/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Computerkids, die Sucht, beherrschen, cool, alles schaffen, sauer sein, die Ahnung haben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85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СМИ-четвертая ветвь власти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отвечать на вопросы, делать выводы из прочитанного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Die Verfassung, laut der Verfassung, der Bundeskanzler, der Bundestag, der Bundesrat,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die Regierung, das Gericht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Презентация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«Drei Machte in Deutschland»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Интернет</w:t>
            </w:r>
            <w:r w:rsidRPr="00F447A0">
              <w:rPr>
                <w:color w:val="000000"/>
                <w:sz w:val="22"/>
                <w:szCs w:val="22"/>
              </w:rPr>
              <w:t xml:space="preserve"> как помощник в </w:t>
            </w:r>
            <w:r w:rsidRPr="00F447A0">
              <w:rPr>
                <w:iCs/>
                <w:color w:val="000000"/>
                <w:sz w:val="22"/>
                <w:szCs w:val="22"/>
              </w:rPr>
              <w:t>учебе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Понимать статьи об интернете и формули-ровать основную мысль статьи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Das Netz, der Erwerbstatiger, erwer-ben, unterstutzen, nutzen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интернет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87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Радио. " Deutsche Welle"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 xml:space="preserve">Познакомить с радиопрог-раммой «Немецкая волна». </w:t>
            </w:r>
            <w:r w:rsidRPr="00F447A0">
              <w:rPr>
                <w:color w:val="000000"/>
                <w:sz w:val="22"/>
                <w:szCs w:val="22"/>
              </w:rPr>
              <w:lastRenderedPageBreak/>
              <w:t>Рассказать об одной из передач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lastRenderedPageBreak/>
              <w:t>Урок итогового контроля.</w:t>
            </w:r>
          </w:p>
          <w:p w:rsidR="00F447A0" w:rsidRPr="00F447A0" w:rsidRDefault="00F447A0" w:rsidP="00F447A0">
            <w:r w:rsidRPr="00F447A0">
              <w:lastRenderedPageBreak/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lastRenderedPageBreak/>
              <w:t xml:space="preserve">Der Horer, vermitteln, der Sender, sich wenden, der </w:t>
            </w:r>
            <w:r w:rsidRPr="00F447A0">
              <w:rPr>
                <w:color w:val="000000"/>
                <w:sz w:val="22"/>
                <w:szCs w:val="22"/>
                <w:lang w:val="de-DE"/>
              </w:rPr>
              <w:lastRenderedPageBreak/>
              <w:t>Bericht, unterhaitsam, senden, das Mittel, treffen, halten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lastRenderedPageBreak/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lastRenderedPageBreak/>
              <w:t>88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Школьная газета как средство информации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вести диалог-расспрос о школьных СМИ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color w:val="000000"/>
                <w:lang w:val="en-US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Der Stand, der Samstag, samstags, die Klamotten, aufpassen, der Babysitter, babysitten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учебник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89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90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Предлоги, требующие Д.п. и В.п.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Повторить предлоги с </w:t>
            </w:r>
            <w:r w:rsidRPr="00F447A0">
              <w:rPr>
                <w:lang w:val="en-US"/>
              </w:rPr>
              <w:t>Dativ</w:t>
            </w:r>
            <w:r w:rsidRPr="00F447A0">
              <w:t xml:space="preserve"> ,</w:t>
            </w:r>
            <w:r w:rsidRPr="00F447A0">
              <w:rPr>
                <w:lang w:val="en-US"/>
              </w:rPr>
              <w:t>Akkusativ</w:t>
            </w:r>
            <w:r w:rsidRPr="00F447A0">
              <w:t>,трениро-</w:t>
            </w:r>
          </w:p>
          <w:p w:rsidR="00F447A0" w:rsidRPr="00F447A0" w:rsidRDefault="00F447A0" w:rsidP="00F447A0">
            <w:r w:rsidRPr="00F447A0">
              <w:t xml:space="preserve">вать их употребление, познакомить с употреб-лением предлогов с </w:t>
            </w:r>
            <w:r w:rsidRPr="00F447A0">
              <w:rPr>
                <w:lang w:val="en-US"/>
              </w:rPr>
              <w:t>Gen</w:t>
            </w:r>
            <w:r w:rsidRPr="00F447A0">
              <w:t>.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 xml:space="preserve"> Mit, nach,zu, von, bei</w:t>
            </w:r>
          </w:p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lang w:val="de-DE"/>
              </w:rPr>
              <w:t>Durch, fur, um, bis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Грамматические 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91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Придаточные времени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Учить употреблять придаточные времени в устной речи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Wenn</w:t>
            </w:r>
          </w:p>
          <w:p w:rsidR="00F447A0" w:rsidRPr="00F447A0" w:rsidRDefault="00F447A0" w:rsidP="00F447A0">
            <w:pPr>
              <w:rPr>
                <w:lang w:val="en-US"/>
              </w:rPr>
            </w:pPr>
            <w:r w:rsidRPr="00F447A0">
              <w:rPr>
                <w:lang w:val="en-US"/>
              </w:rPr>
              <w:t>als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Грамматические таблицы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92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Роль средств СМИ в нашей жизни</w:t>
            </w:r>
            <w:r w:rsidRPr="00F447A0">
              <w:t xml:space="preserve"> 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вести беседу по теме урока. Написать очерк, статью по интере</w:t>
            </w:r>
            <w:r w:rsidRPr="00F447A0">
              <w:rPr>
                <w:color w:val="000000"/>
                <w:sz w:val="22"/>
                <w:szCs w:val="22"/>
              </w:rPr>
              <w:softHyphen/>
              <w:t>сующей теме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Die Erfindung, die Meinungsbiidung, die AktuaSitat, die Reaktion,, verdrangen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93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Разные люди-</w:t>
            </w:r>
            <w:r w:rsidRPr="00F447A0">
              <w:rPr>
                <w:lang w:val="en-US"/>
              </w:rPr>
              <w:t xml:space="preserve"> </w:t>
            </w:r>
            <w:r w:rsidRPr="00F447A0">
              <w:t>разные мнения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разыграть сценку на основе полилога, высказать своё мнение о СМИ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 xml:space="preserve">Комбинированный 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Erfordern, ausschliefSen, der Radiofan, positiv, negativ, die Diskussion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Аудиокассета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94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Друзья по переписке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rPr>
                <w:color w:val="000000"/>
                <w:sz w:val="22"/>
                <w:szCs w:val="22"/>
              </w:rPr>
              <w:t>Учить отвечать на вопросы, читать объявления с опорой на сноски, рассказать о своём друге по пере</w:t>
            </w:r>
            <w:r w:rsidRPr="00F447A0">
              <w:rPr>
                <w:color w:val="000000"/>
                <w:sz w:val="22"/>
                <w:szCs w:val="22"/>
              </w:rPr>
              <w:softHyphen/>
              <w:t>писке, обосновать свой выбор парт</w:t>
            </w:r>
            <w:r w:rsidRPr="00F447A0">
              <w:rPr>
                <w:color w:val="000000"/>
                <w:sz w:val="22"/>
                <w:szCs w:val="22"/>
              </w:rPr>
              <w:softHyphen/>
              <w:t>нера по переписке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rPr>
                <w:color w:val="000000"/>
                <w:sz w:val="22"/>
                <w:szCs w:val="22"/>
                <w:lang w:val="de-DE"/>
              </w:rPr>
              <w:t>Erfordern, ausschliefSen, der Radiofan, positiv, negativ, die Diskussion</w:t>
            </w:r>
          </w:p>
        </w:tc>
        <w:tc>
          <w:tcPr>
            <w:tcW w:w="1800" w:type="dxa"/>
          </w:tcPr>
          <w:p w:rsidR="00F447A0" w:rsidRPr="00F447A0" w:rsidRDefault="00F447A0" w:rsidP="00F447A0">
            <w:pPr>
              <w:rPr>
                <w:lang w:val="de-DE"/>
              </w:rPr>
            </w:pPr>
            <w:r w:rsidRPr="00F447A0">
              <w:t>образец написания письма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  <w:rPr>
                <w:lang w:val="de-DE"/>
              </w:rPr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t>95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96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Что мы уже знаем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Систематизировать и повторить полученные ЗУН по теме теме «Средства массовой информации»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обобщающего повторения.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  <w:rPr>
                <w:lang w:val="en-US"/>
              </w:rPr>
            </w:pPr>
            <w:r w:rsidRPr="00F447A0">
              <w:rPr>
                <w:lang w:val="en-US"/>
              </w:rPr>
              <w:t>97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 xml:space="preserve"> Тест по теме «Средства массовой информации»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Проверить умение применять полученные ЗУН 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>Индивидуальная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Контрольные задания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rPr>
                <w:lang w:val="en-US"/>
              </w:rPr>
              <w:lastRenderedPageBreak/>
              <w:t>98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99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100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rPr>
                <w:color w:val="000000"/>
              </w:rPr>
              <w:t>Обобщающее повторение за курс 9 класса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 xml:space="preserve">Систематизировать и повторить полученные ЗУН </w:t>
            </w:r>
            <w:r w:rsidRPr="00F447A0">
              <w:rPr>
                <w:color w:val="000000"/>
              </w:rPr>
              <w:t>за курс 9 класса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обобщающего повторения.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/>
          <w:p w:rsidR="00F447A0" w:rsidRPr="00F447A0" w:rsidRDefault="00F447A0" w:rsidP="00F447A0">
            <w:r w:rsidRPr="00F447A0">
              <w:t>3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101</w:t>
            </w:r>
          </w:p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102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 xml:space="preserve">Итоговый тест </w:t>
            </w:r>
            <w:r w:rsidRPr="00F447A0">
              <w:rPr>
                <w:color w:val="000000"/>
              </w:rPr>
              <w:t>за курс 9 класса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Контроль навыков и умений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Урок итогового контроля.</w:t>
            </w:r>
          </w:p>
          <w:p w:rsidR="00F447A0" w:rsidRPr="00F447A0" w:rsidRDefault="00F447A0" w:rsidP="00F447A0">
            <w:r w:rsidRPr="00F447A0">
              <w:t xml:space="preserve">Индивидуальная </w:t>
            </w:r>
          </w:p>
        </w:tc>
        <w:tc>
          <w:tcPr>
            <w:tcW w:w="2700" w:type="dxa"/>
          </w:tcPr>
          <w:p w:rsidR="00F447A0" w:rsidRPr="00F447A0" w:rsidRDefault="00F447A0" w:rsidP="00F447A0">
            <w:r w:rsidRPr="00F447A0">
              <w:t>Языковой и речевой материал</w:t>
            </w:r>
          </w:p>
        </w:tc>
        <w:tc>
          <w:tcPr>
            <w:tcW w:w="1800" w:type="dxa"/>
          </w:tcPr>
          <w:p w:rsidR="00F447A0" w:rsidRPr="00F447A0" w:rsidRDefault="00F447A0" w:rsidP="00F447A0">
            <w:r w:rsidRPr="00F447A0">
              <w:t>карточки</w:t>
            </w:r>
          </w:p>
        </w:tc>
        <w:tc>
          <w:tcPr>
            <w:tcW w:w="540" w:type="dxa"/>
          </w:tcPr>
          <w:p w:rsidR="00F447A0" w:rsidRPr="00F447A0" w:rsidRDefault="00F447A0" w:rsidP="00F447A0">
            <w:r w:rsidRPr="00F447A0">
              <w:t>2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  <w:tr w:rsidR="00F447A0" w:rsidRPr="00F447A0" w:rsidTr="00697B0B">
        <w:tc>
          <w:tcPr>
            <w:tcW w:w="720" w:type="dxa"/>
          </w:tcPr>
          <w:p w:rsidR="00F447A0" w:rsidRPr="00F447A0" w:rsidRDefault="00F447A0" w:rsidP="00F447A0">
            <w:pPr>
              <w:tabs>
                <w:tab w:val="left" w:pos="135"/>
              </w:tabs>
            </w:pPr>
            <w:r w:rsidRPr="00F447A0">
              <w:t>103</w:t>
            </w:r>
          </w:p>
        </w:tc>
        <w:tc>
          <w:tcPr>
            <w:tcW w:w="3060" w:type="dxa"/>
          </w:tcPr>
          <w:p w:rsidR="00F447A0" w:rsidRPr="00F447A0" w:rsidRDefault="00F447A0" w:rsidP="00F447A0">
            <w:r w:rsidRPr="00F447A0">
              <w:t>Анализ итогового теста</w:t>
            </w:r>
          </w:p>
        </w:tc>
        <w:tc>
          <w:tcPr>
            <w:tcW w:w="2880" w:type="dxa"/>
          </w:tcPr>
          <w:p w:rsidR="00F447A0" w:rsidRPr="00F447A0" w:rsidRDefault="00F447A0" w:rsidP="00F447A0">
            <w:r w:rsidRPr="00F447A0">
              <w:t>Контроль навыков и умений</w:t>
            </w:r>
          </w:p>
        </w:tc>
        <w:tc>
          <w:tcPr>
            <w:tcW w:w="2340" w:type="dxa"/>
          </w:tcPr>
          <w:p w:rsidR="00F447A0" w:rsidRPr="00F447A0" w:rsidRDefault="00F447A0" w:rsidP="00F447A0">
            <w:r w:rsidRPr="00F447A0">
              <w:t>Комбинированный урок.</w:t>
            </w:r>
          </w:p>
          <w:p w:rsidR="00F447A0" w:rsidRPr="00F447A0" w:rsidRDefault="00F447A0" w:rsidP="00F447A0">
            <w:r w:rsidRPr="00F447A0">
              <w:t>Индивидуальная, групповая</w:t>
            </w:r>
          </w:p>
        </w:tc>
        <w:tc>
          <w:tcPr>
            <w:tcW w:w="2700" w:type="dxa"/>
          </w:tcPr>
          <w:p w:rsidR="00F447A0" w:rsidRPr="00F447A0" w:rsidRDefault="00F447A0" w:rsidP="00F447A0"/>
        </w:tc>
        <w:tc>
          <w:tcPr>
            <w:tcW w:w="1800" w:type="dxa"/>
          </w:tcPr>
          <w:p w:rsidR="00F447A0" w:rsidRPr="00F447A0" w:rsidRDefault="00F447A0" w:rsidP="00F447A0"/>
        </w:tc>
        <w:tc>
          <w:tcPr>
            <w:tcW w:w="540" w:type="dxa"/>
          </w:tcPr>
          <w:p w:rsidR="00F447A0" w:rsidRPr="00F447A0" w:rsidRDefault="00F447A0" w:rsidP="00F447A0">
            <w:r w:rsidRPr="00F447A0">
              <w:t>1</w:t>
            </w:r>
          </w:p>
        </w:tc>
        <w:tc>
          <w:tcPr>
            <w:tcW w:w="1080" w:type="dxa"/>
          </w:tcPr>
          <w:p w:rsidR="00F447A0" w:rsidRPr="00F447A0" w:rsidRDefault="00F447A0" w:rsidP="00F447A0">
            <w:pPr>
              <w:ind w:right="-565"/>
            </w:pPr>
          </w:p>
        </w:tc>
        <w:tc>
          <w:tcPr>
            <w:tcW w:w="1218" w:type="dxa"/>
          </w:tcPr>
          <w:p w:rsidR="00F447A0" w:rsidRPr="00F447A0" w:rsidRDefault="00F447A0" w:rsidP="00F447A0">
            <w:pPr>
              <w:ind w:right="-565"/>
            </w:pPr>
          </w:p>
        </w:tc>
      </w:tr>
    </w:tbl>
    <w:p w:rsidR="00F447A0" w:rsidRPr="00F447A0" w:rsidRDefault="00F447A0" w:rsidP="00F447A0"/>
    <w:p w:rsidR="00140CFA" w:rsidRDefault="00140CFA" w:rsidP="00140CFA">
      <w:pPr>
        <w:rPr>
          <w:rFonts w:eastAsia="Calibri"/>
          <w:b/>
          <w:lang w:eastAsia="ar-SA"/>
        </w:rPr>
      </w:pPr>
    </w:p>
    <w:p w:rsidR="00697B0B" w:rsidRDefault="00697B0B" w:rsidP="00140CFA">
      <w:pPr>
        <w:rPr>
          <w:rFonts w:eastAsia="Calibri"/>
          <w:b/>
          <w:lang w:eastAsia="ar-SA"/>
        </w:rPr>
      </w:pPr>
    </w:p>
    <w:p w:rsidR="00697B0B" w:rsidRDefault="00697B0B" w:rsidP="00140CFA">
      <w:pPr>
        <w:rPr>
          <w:rFonts w:eastAsia="Calibri"/>
          <w:b/>
          <w:lang w:eastAsia="ar-SA"/>
        </w:rPr>
      </w:pPr>
      <w:bookmarkStart w:id="0" w:name="_GoBack"/>
      <w:bookmarkEnd w:id="0"/>
    </w:p>
    <w:sectPr w:rsidR="00697B0B" w:rsidSect="004F439C">
      <w:pgSz w:w="16838" w:h="11906" w:orient="landscape"/>
      <w:pgMar w:top="851" w:right="1134" w:bottom="850" w:left="1134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F0C6EC"/>
    <w:lvl w:ilvl="0">
      <w:numFmt w:val="bullet"/>
      <w:lvlText w:val="*"/>
      <w:lvlJc w:val="left"/>
    </w:lvl>
  </w:abstractNum>
  <w:abstractNum w:abstractNumId="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6E7404"/>
    <w:multiLevelType w:val="hybridMultilevel"/>
    <w:tmpl w:val="FC6C8690"/>
    <w:lvl w:ilvl="0" w:tplc="041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6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2606"/>
    <w:multiLevelType w:val="hybridMultilevel"/>
    <w:tmpl w:val="F456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4AE"/>
    <w:multiLevelType w:val="hybridMultilevel"/>
    <w:tmpl w:val="30A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5327"/>
    <w:multiLevelType w:val="hybridMultilevel"/>
    <w:tmpl w:val="A246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FA"/>
    <w:rsid w:val="00140CFA"/>
    <w:rsid w:val="002C1ACE"/>
    <w:rsid w:val="003A7C71"/>
    <w:rsid w:val="004F439C"/>
    <w:rsid w:val="00697B0B"/>
    <w:rsid w:val="00750AE8"/>
    <w:rsid w:val="008C5037"/>
    <w:rsid w:val="00957977"/>
    <w:rsid w:val="00A90BB0"/>
    <w:rsid w:val="00CD7A3F"/>
    <w:rsid w:val="00E4217A"/>
    <w:rsid w:val="00F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8147-08FF-4B45-832D-1619CDE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0CFA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140CFA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140CFA"/>
    <w:rPr>
      <w:rFonts w:ascii="Calibri" w:eastAsiaTheme="minorHAnsi" w:hAnsi="Calibri" w:cs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140CFA"/>
  </w:style>
  <w:style w:type="character" w:customStyle="1" w:styleId="apple-style-span">
    <w:name w:val="apple-style-span"/>
    <w:basedOn w:val="a0"/>
    <w:rsid w:val="00140CFA"/>
  </w:style>
  <w:style w:type="character" w:styleId="a6">
    <w:name w:val="Strong"/>
    <w:basedOn w:val="a0"/>
    <w:qFormat/>
    <w:rsid w:val="00140CFA"/>
    <w:rPr>
      <w:b/>
      <w:bCs/>
    </w:rPr>
  </w:style>
  <w:style w:type="paragraph" w:customStyle="1" w:styleId="c26">
    <w:name w:val="c26"/>
    <w:basedOn w:val="a"/>
    <w:rsid w:val="00140CFA"/>
    <w:pPr>
      <w:spacing w:before="100" w:beforeAutospacing="1" w:after="100" w:afterAutospacing="1"/>
    </w:pPr>
  </w:style>
  <w:style w:type="character" w:customStyle="1" w:styleId="c3">
    <w:name w:val="c3"/>
    <w:basedOn w:val="a0"/>
    <w:rsid w:val="00140CFA"/>
  </w:style>
  <w:style w:type="paragraph" w:customStyle="1" w:styleId="c34">
    <w:name w:val="c34"/>
    <w:basedOn w:val="a"/>
    <w:rsid w:val="00140CFA"/>
    <w:pPr>
      <w:spacing w:before="100" w:beforeAutospacing="1" w:after="100" w:afterAutospacing="1"/>
    </w:pPr>
  </w:style>
  <w:style w:type="character" w:customStyle="1" w:styleId="c0">
    <w:name w:val="c0"/>
    <w:basedOn w:val="a0"/>
    <w:rsid w:val="00140CFA"/>
  </w:style>
  <w:style w:type="paragraph" w:styleId="a7">
    <w:name w:val="List Paragraph"/>
    <w:basedOn w:val="a"/>
    <w:uiPriority w:val="34"/>
    <w:qFormat/>
    <w:rsid w:val="0014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140CFA"/>
    <w:pPr>
      <w:widowControl w:val="0"/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styleId="a8">
    <w:name w:val="Emphasis"/>
    <w:basedOn w:val="a0"/>
    <w:qFormat/>
    <w:rsid w:val="00140CFA"/>
    <w:rPr>
      <w:i/>
      <w:iCs/>
    </w:rPr>
  </w:style>
  <w:style w:type="numbering" w:customStyle="1" w:styleId="10">
    <w:name w:val="Нет списка1"/>
    <w:next w:val="a2"/>
    <w:semiHidden/>
    <w:rsid w:val="00F447A0"/>
  </w:style>
  <w:style w:type="table" w:styleId="a9">
    <w:name w:val="Table Grid"/>
    <w:basedOn w:val="a1"/>
    <w:uiPriority w:val="59"/>
    <w:rsid w:val="0069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5</cp:revision>
  <dcterms:created xsi:type="dcterms:W3CDTF">2017-09-11T15:25:00Z</dcterms:created>
  <dcterms:modified xsi:type="dcterms:W3CDTF">2018-09-19T17:09:00Z</dcterms:modified>
</cp:coreProperties>
</file>